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85D" w:rsidRPr="0086410E" w:rsidRDefault="00B7285D" w:rsidP="00B7285D">
      <w:pPr>
        <w:shd w:val="clear" w:color="auto" w:fill="FFFFFF"/>
        <w:spacing w:after="0" w:line="240" w:lineRule="auto"/>
        <w:jc w:val="center"/>
        <w:textAlignment w:val="baseline"/>
        <w:outlineLvl w:val="0"/>
        <w:rPr>
          <w:rFonts w:ascii="Times New Roman" w:eastAsia="Times New Roman" w:hAnsi="Times New Roman" w:cs="Times New Roman"/>
          <w:color w:val="1D1D1B"/>
          <w:kern w:val="36"/>
          <w:sz w:val="28"/>
          <w:szCs w:val="28"/>
          <w:lang w:eastAsia="ru-RU"/>
        </w:rPr>
      </w:pPr>
      <w:r w:rsidRPr="00B7285D">
        <w:rPr>
          <w:rFonts w:ascii="Times New Roman" w:eastAsia="Times New Roman" w:hAnsi="Times New Roman" w:cs="Times New Roman"/>
          <w:color w:val="1D1D1B"/>
          <w:kern w:val="36"/>
          <w:sz w:val="28"/>
          <w:szCs w:val="28"/>
          <w:lang w:val="uk-UA" w:eastAsia="ru-RU"/>
        </w:rPr>
        <w:t>Питання – відповіді щодо особливостей переходу платників на спрощену систему оподаткування</w:t>
      </w:r>
    </w:p>
    <w:p w:rsidR="0086410E" w:rsidRPr="0086410E" w:rsidRDefault="0086410E" w:rsidP="00B7285D">
      <w:pPr>
        <w:shd w:val="clear" w:color="auto" w:fill="FFFFFF"/>
        <w:spacing w:after="0" w:line="240" w:lineRule="auto"/>
        <w:jc w:val="center"/>
        <w:textAlignment w:val="baseline"/>
        <w:outlineLvl w:val="0"/>
        <w:rPr>
          <w:rFonts w:ascii="Times New Roman" w:eastAsia="Times New Roman" w:hAnsi="Times New Roman" w:cs="Times New Roman"/>
          <w:color w:val="1D1D1B"/>
          <w:kern w:val="36"/>
          <w:sz w:val="28"/>
          <w:szCs w:val="28"/>
          <w:lang w:eastAsia="ru-RU"/>
        </w:rPr>
      </w:pPr>
    </w:p>
    <w:p w:rsidR="0086410E" w:rsidRPr="0086410E" w:rsidRDefault="0086410E" w:rsidP="00B7285D">
      <w:pPr>
        <w:shd w:val="clear" w:color="auto" w:fill="FFFFFF"/>
        <w:spacing w:after="0" w:line="240" w:lineRule="auto"/>
        <w:jc w:val="center"/>
        <w:textAlignment w:val="baseline"/>
        <w:rPr>
          <w:rFonts w:ascii="Times New Roman" w:eastAsia="Times New Roman" w:hAnsi="Times New Roman" w:cs="Times New Roman"/>
          <w:color w:val="6D727C"/>
          <w:sz w:val="28"/>
          <w:szCs w:val="28"/>
          <w:lang w:val="en-US" w:eastAsia="ru-RU"/>
        </w:rPr>
      </w:pPr>
      <w:bookmarkStart w:id="0" w:name="_GoBack"/>
      <w:bookmarkEnd w:id="0"/>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Чи буде анульовано реєстрацію платника ПДВ на період дії особливого податкового режиму (єдиний податок третьої групи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Суб’єктам господарювання, які </w:t>
      </w:r>
      <w:proofErr w:type="spellStart"/>
      <w:r w:rsidRPr="00B7285D">
        <w:rPr>
          <w:rFonts w:ascii="Times New Roman" w:eastAsia="Times New Roman" w:hAnsi="Times New Roman" w:cs="Times New Roman"/>
          <w:color w:val="000000"/>
          <w:sz w:val="28"/>
          <w:szCs w:val="28"/>
          <w:lang w:val="uk-UA" w:eastAsia="ru-RU"/>
        </w:rPr>
        <w:t>оберуть</w:t>
      </w:r>
      <w:proofErr w:type="spellEnd"/>
      <w:r w:rsidRPr="00B7285D">
        <w:rPr>
          <w:rFonts w:ascii="Times New Roman" w:eastAsia="Times New Roman" w:hAnsi="Times New Roman" w:cs="Times New Roman"/>
          <w:color w:val="000000"/>
          <w:sz w:val="28"/>
          <w:szCs w:val="28"/>
          <w:lang w:val="uk-UA" w:eastAsia="ru-RU"/>
        </w:rPr>
        <w:t xml:space="preserve"> третю групу єдиного податку за ставкою 2 відсотки доходу, на час переходу на спрощену систему оподаткування перебуватимуть у статусі платника ПДВ, </w:t>
      </w:r>
      <w:r w:rsidRPr="00B7285D">
        <w:rPr>
          <w:rFonts w:ascii="Times New Roman" w:eastAsia="Times New Roman" w:hAnsi="Times New Roman" w:cs="Times New Roman"/>
          <w:color w:val="000000"/>
          <w:sz w:val="28"/>
          <w:szCs w:val="28"/>
          <w:u w:val="single"/>
          <w:bdr w:val="none" w:sz="0" w:space="0" w:color="auto" w:frame="1"/>
          <w:lang w:val="uk-UA" w:eastAsia="ru-RU"/>
        </w:rPr>
        <w:t>реєстрація платника ПДВ не анулюється</w:t>
      </w:r>
      <w:r w:rsidRPr="00B7285D">
        <w:rPr>
          <w:rFonts w:ascii="Times New Roman" w:eastAsia="Times New Roman" w:hAnsi="Times New Roman" w:cs="Times New Roman"/>
          <w:color w:val="000000"/>
          <w:sz w:val="28"/>
          <w:szCs w:val="28"/>
          <w:lang w:val="uk-UA" w:eastAsia="ru-RU"/>
        </w:rPr>
        <w:t>, а є призупиненою на період перебування такого суб’єкта господарювання на третій групі єдиного податку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ні, то чи повинен платник єдиного податку за ставкою 2 % подавати декларацію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Оскільки у суб’єкта господарювання на третій групі єдиного податку за ставкою 2 відсотки доходу відсутні об’єкти оподаткування податком на додану вартість та з врахуванням пунктів 9.5 підрозділу 8 розділу ХХ «Перехідні положення» Податкового кодексу України (далі – Кодекс) і 49.2 розділу ІІ Кодексу </w:t>
      </w:r>
      <w:r w:rsidRPr="00B7285D">
        <w:rPr>
          <w:rFonts w:ascii="Times New Roman" w:eastAsia="Times New Roman" w:hAnsi="Times New Roman" w:cs="Times New Roman"/>
          <w:color w:val="000000"/>
          <w:sz w:val="28"/>
          <w:szCs w:val="28"/>
          <w:u w:val="single"/>
          <w:bdr w:val="none" w:sz="0" w:space="0" w:color="auto" w:frame="1"/>
          <w:lang w:val="uk-UA" w:eastAsia="ru-RU"/>
        </w:rPr>
        <w:t>у такого суб’єкта господарювання </w:t>
      </w:r>
      <w:r w:rsidRPr="00B7285D">
        <w:rPr>
          <w:rFonts w:ascii="Times New Roman" w:eastAsia="Times New Roman" w:hAnsi="Times New Roman" w:cs="Times New Roman"/>
          <w:b/>
          <w:bCs/>
          <w:color w:val="000000"/>
          <w:sz w:val="28"/>
          <w:szCs w:val="28"/>
          <w:u w:val="single"/>
          <w:bdr w:val="none" w:sz="0" w:space="0" w:color="auto" w:frame="1"/>
          <w:lang w:val="uk-UA" w:eastAsia="ru-RU"/>
        </w:rPr>
        <w:t>відсутній обов’язок щодо</w:t>
      </w:r>
      <w:r w:rsidRPr="00B7285D">
        <w:rPr>
          <w:rFonts w:ascii="Times New Roman" w:eastAsia="Times New Roman" w:hAnsi="Times New Roman" w:cs="Times New Roman"/>
          <w:color w:val="000000"/>
          <w:sz w:val="28"/>
          <w:szCs w:val="28"/>
          <w:u w:val="single"/>
          <w:bdr w:val="none" w:sz="0" w:space="0" w:color="auto" w:frame="1"/>
          <w:lang w:val="uk-UA" w:eastAsia="ru-RU"/>
        </w:rPr>
        <w:t> нарахування, сплати та </w:t>
      </w:r>
      <w:r w:rsidRPr="00B7285D">
        <w:rPr>
          <w:rFonts w:ascii="Times New Roman" w:eastAsia="Times New Roman" w:hAnsi="Times New Roman" w:cs="Times New Roman"/>
          <w:b/>
          <w:bCs/>
          <w:color w:val="000000"/>
          <w:sz w:val="28"/>
          <w:szCs w:val="28"/>
          <w:u w:val="single"/>
          <w:bdr w:val="none" w:sz="0" w:space="0" w:color="auto" w:frame="1"/>
          <w:lang w:val="uk-UA" w:eastAsia="ru-RU"/>
        </w:rPr>
        <w:t>подання податкової звітності з податку на додану вартість</w:t>
      </w:r>
      <w:r w:rsidRPr="00B7285D">
        <w:rPr>
          <w:rFonts w:ascii="Times New Roman" w:eastAsia="Times New Roman" w:hAnsi="Times New Roman" w:cs="Times New Roman"/>
          <w:color w:val="000000"/>
          <w:sz w:val="28"/>
          <w:szCs w:val="28"/>
          <w:lang w:val="uk-UA" w:eastAsia="ru-RU"/>
        </w:rPr>
        <w:t> з операцій з ввезення та з постачання товарів, робіт та послуг, місце постачання яких розташоване на митній території України, та які здійснені в період перебування на такій спрощеній системі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 Чи залишається право у платника ПДВ, що обрав єдиний податок за ставкою 2 %, складати ПН/РК?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Платники ПДВ позбавляються права на складання податкових накладних та розрахунків коригування до них за операціями, що здійснені в період перебування такого суб’єкта господарювання на третій групі єдиного податку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 платник ПДВ може дізнатися чи обрав його постачальник або покупець єдиний податок за ставкою</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Реєстрація суб’єкта господарювання платником єдиного податку за ставкою 2 відсотків доходу здійснюється шляхом внесення до Реєстру платників єдиного податку. На </w:t>
      </w:r>
      <w:proofErr w:type="spellStart"/>
      <w:r w:rsidRPr="00B7285D">
        <w:rPr>
          <w:rFonts w:ascii="Times New Roman" w:eastAsia="Times New Roman" w:hAnsi="Times New Roman" w:cs="Times New Roman"/>
          <w:color w:val="000000"/>
          <w:sz w:val="28"/>
          <w:szCs w:val="28"/>
          <w:lang w:val="uk-UA" w:eastAsia="ru-RU"/>
        </w:rPr>
        <w:t>вебпорталі</w:t>
      </w:r>
      <w:proofErr w:type="spellEnd"/>
      <w:r w:rsidRPr="00B7285D">
        <w:rPr>
          <w:rFonts w:ascii="Times New Roman" w:eastAsia="Times New Roman" w:hAnsi="Times New Roman" w:cs="Times New Roman"/>
          <w:color w:val="000000"/>
          <w:sz w:val="28"/>
          <w:szCs w:val="28"/>
          <w:lang w:val="uk-UA" w:eastAsia="ru-RU"/>
        </w:rPr>
        <w:t xml:space="preserve"> ДПС за посиланням </w:t>
      </w:r>
      <w:hyperlink r:id="rId5" w:history="1">
        <w:r w:rsidRPr="00B7285D">
          <w:rPr>
            <w:rFonts w:ascii="Times New Roman" w:eastAsia="Times New Roman" w:hAnsi="Times New Roman" w:cs="Times New Roman"/>
            <w:color w:val="2D5CA6"/>
            <w:sz w:val="28"/>
            <w:szCs w:val="28"/>
            <w:bdr w:val="none" w:sz="0" w:space="0" w:color="auto" w:frame="1"/>
            <w:lang w:val="uk-UA" w:eastAsia="ru-RU"/>
          </w:rPr>
          <w:t>http://cabinet.tax.gov.ua</w:t>
        </w:r>
      </w:hyperlink>
      <w:r w:rsidRPr="00B7285D">
        <w:rPr>
          <w:rFonts w:ascii="Times New Roman" w:eastAsia="Times New Roman" w:hAnsi="Times New Roman" w:cs="Times New Roman"/>
          <w:color w:val="000000"/>
          <w:sz w:val="28"/>
          <w:szCs w:val="28"/>
          <w:lang w:val="uk-UA" w:eastAsia="ru-RU"/>
        </w:rPr>
        <w:t> реалізована можливість щодо перевірки належності суб’єкта господарювання до платників єдиного податку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платник ПДВ до переходу на єдиний податок за ставкою 2 % придбавав товари з ПДВ,</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 xml:space="preserve">які залишились НЕ проданими на кінець ВС/НП, то чи може такий платник ПДВ мати право на ПК з ПДВ після </w:t>
      </w:r>
      <w:r w:rsidRPr="00B7285D">
        <w:rPr>
          <w:rFonts w:ascii="Times New Roman" w:eastAsia="Times New Roman" w:hAnsi="Times New Roman" w:cs="Times New Roman"/>
          <w:b/>
          <w:bCs/>
          <w:color w:val="000000"/>
          <w:sz w:val="28"/>
          <w:szCs w:val="28"/>
          <w:bdr w:val="none" w:sz="0" w:space="0" w:color="auto" w:frame="1"/>
          <w:lang w:val="uk-UA" w:eastAsia="ru-RU"/>
        </w:rPr>
        <w:lastRenderedPageBreak/>
        <w:t>завершення ВС/НП і повернення на загальну систему оподаткування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Враховуючи передбачений підпунктом 9.9 пункту 9 підрозділу 8 розділу ХХ «Перехідні положення» Кодексу порядок автоматичного відновлення правил нарахування та сплати ПДВ після завершення воєнного стану </w:t>
      </w:r>
      <w:r w:rsidRPr="00B7285D">
        <w:rPr>
          <w:rFonts w:ascii="Times New Roman" w:eastAsia="Times New Roman" w:hAnsi="Times New Roman" w:cs="Times New Roman"/>
          <w:b/>
          <w:bCs/>
          <w:color w:val="000000"/>
          <w:sz w:val="28"/>
          <w:szCs w:val="28"/>
          <w:bdr w:val="none" w:sz="0" w:space="0" w:color="auto" w:frame="1"/>
          <w:lang w:val="uk-UA" w:eastAsia="ru-RU"/>
        </w:rPr>
        <w:t>у платника ПДВ зберігається право на використання сум ПДВ, включених до складу податкового кредиту на дату переходу на спрощену систему оподаткування</w:t>
      </w:r>
      <w:r w:rsidRPr="00B7285D">
        <w:rPr>
          <w:rFonts w:ascii="Times New Roman" w:eastAsia="Times New Roman" w:hAnsi="Times New Roman" w:cs="Times New Roman"/>
          <w:color w:val="000000"/>
          <w:sz w:val="28"/>
          <w:szCs w:val="28"/>
          <w:lang w:val="uk-UA" w:eastAsia="ru-RU"/>
        </w:rPr>
        <w:t> за ставкою 2 відсотки, </w:t>
      </w:r>
      <w:r w:rsidRPr="00B7285D">
        <w:rPr>
          <w:rFonts w:ascii="Times New Roman" w:eastAsia="Times New Roman" w:hAnsi="Times New Roman" w:cs="Times New Roman"/>
          <w:b/>
          <w:bCs/>
          <w:color w:val="000000"/>
          <w:sz w:val="28"/>
          <w:szCs w:val="28"/>
          <w:bdr w:val="none" w:sz="0" w:space="0" w:color="auto" w:frame="1"/>
          <w:lang w:val="uk-UA" w:eastAsia="ru-RU"/>
        </w:rPr>
        <w:t>за товарами/послугами не реалізованими</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у</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період</w:t>
      </w:r>
      <w:r w:rsidRPr="00B7285D">
        <w:rPr>
          <w:rFonts w:ascii="Times New Roman" w:eastAsia="Times New Roman" w:hAnsi="Times New Roman" w:cs="Times New Roman"/>
          <w:color w:val="000000"/>
          <w:sz w:val="28"/>
          <w:szCs w:val="28"/>
          <w:lang w:val="uk-UA" w:eastAsia="ru-RU"/>
        </w:rPr>
        <w:t> перебування на спрощеній системі оподаткування за ставкою 2 відсотки, при обчисленні податкових зобов’язань з ПДВ у податковій звітності за перший звітний період після завершення дії воєнного, надзвичайного станів та подальші звітні періоди.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Дані рядка 21 податкової декларації з ПДВ за останній звітний період до переходу на спрощену систему оподаткування підлягають перенесенню до рядка 16.1 «Від’ємне значення рядка 21 попереднього звітного (податкового) періоду» за перший звітний період після завершення дії воєнного, надзвичайного станів.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платник єдиного податку за ставкою 2 % придбавав товари з ПДВ, які залишились НЕ проданими після завершення ВС/НП, то чи може такий платник ПДВ мати право на ПК ПДВ після ВС/НП і повернення на загальну систему оподаткування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даній ситуації у платника відсутні підстави для формування податкового кредиту при придбанні товарів у період перебування на спрощеній системі оподаткування, відповідно, після переходу на загальну систему оподаткування та відновлення реєстрації платника ПДВ за такими придбаними товарами, які не продані в період застосування спрощеної системи оподаткування, податковий кредит не відновлюється.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7.</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Яка процедура переходу на єдиний податок за ставкою</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2 % (заява, кабінет, паперова форма, тощо)? Та в які терміни?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Форма заяви про застосування спрощеної системи оподаткування затверджена наказом Міністерства фінансів України від 16 липня 2019 року № 308.</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обрання або переходу на спрощену систему оподаткування за ставкою 2 відсотки доходу суб’єкт господарювання подає до контролюючого органу заяву про застосування спрощеної системи оподаткування за вибором у паперовій формі або засобами електронного зв’язку в електронній формі з дотримання вимог законів України «Про електронні документи та електронний документообіг» та «Про електронні довірчі послуги».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Суб’єкт господарювання, у разі не можливості подання заяви до контролюючого органу за місцем податкового обліку, може подати заяву про застосування спрощеної системи оподаткування у паперовій формі до будь-якого найближчого контролюючого органу.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Також суб’єкт господарювання має можливість подати заяву про застосування спрощеної системи оподаткування за ставкою 2 відсотки через Електронний кабінет.</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новостворених зареєстрованих в установленому законом порядку суб’єктів господарювання термін для подання заяви становить 10 днів з дня державної реєстрації. Такі суб’єкти господарювання вважатимуться платниками єдиного податку третьої групи з дня їх державної реєстрації.</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діючих суб’єктів господарювання, які скористаються правом перейти на спрощену систему оподаткування за ставкою єдиного податку 2 відсотки доходу, змінено граничні терміни для подання заяви.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Суб’єкт господарювання вважається платником єдиного податку третьої групи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 1 квітня 2022 року – у разі подання заяви до 1 квітня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 наступного робочого дня після подання заяви - у разі подання заяви починаючи з 1 квітня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8.</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 будемо звітувати по єдиному податку за ставкою 2 % (терміни та форми)?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Податковим (звітним) періодом для платників єдиного податку третьої групи за ставкою 2 відсотки доходу є календарний місяць.</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Наразі з урахуванням змін, внесених до Кодексу, розробляється нова форма податкової декларації платника єдиного податку третьої групи на період дії воєнного та надзвичайного станів.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9.</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переходити з 4 групи на 3 групу, то чи потрібно подавати уточнюючу до декларації 4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298.8.1 пункту 298.8 статті 298 Кодексу сільськогосподарські товаровиробники для переходу на спрощену систему оподаткування або щорічного підтвердження статусу платника єдиного податку подають не пізніше 20 лютого поточного року визначений перелік податкової звітності платника єдиного податку четвертої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За результатами камеральної перевірки поданої суб’єктом господарювання податкової звітності, контролюючий орган ДПС надає або підтверджує статус платника єдиного податку четвертої групи на відповідний податковий (звітний)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Наразі </w:t>
      </w:r>
      <w:proofErr w:type="spellStart"/>
      <w:r w:rsidRPr="00B7285D">
        <w:rPr>
          <w:rFonts w:ascii="Times New Roman" w:eastAsia="Times New Roman" w:hAnsi="Times New Roman" w:cs="Times New Roman"/>
          <w:color w:val="000000"/>
          <w:sz w:val="28"/>
          <w:szCs w:val="28"/>
          <w:lang w:val="uk-UA" w:eastAsia="ru-RU"/>
        </w:rPr>
        <w:t>внесено</w:t>
      </w:r>
      <w:proofErr w:type="spellEnd"/>
      <w:r w:rsidRPr="00B7285D">
        <w:rPr>
          <w:rFonts w:ascii="Times New Roman" w:eastAsia="Times New Roman" w:hAnsi="Times New Roman" w:cs="Times New Roman"/>
          <w:color w:val="000000"/>
          <w:sz w:val="28"/>
          <w:szCs w:val="28"/>
          <w:lang w:val="uk-UA" w:eastAsia="ru-RU"/>
        </w:rPr>
        <w:t xml:space="preserve"> зміни до пункту 69 підрозділу 10 розділу ХХ «Перехідні положення» Кодексу, зокрема, знято обмеження на проведення камеральних перевірок податкових декларацій платників єдиного податку четвертої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9.8 пункту 9 підрозділу 8 розділу ХХ «Перехідні положення» Кодексу для обрання або переходу на спрощену систему оподаткування платником з особливостями, встановленими цим пунктом, суб’єкт господарювання подає до контролюючого органу заяву. При цьому до заяви не додається розрахунок доходу за попередній календарний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Суб’єкт господарювання вважається платником єдиного податку третьої групи з особливостями, встановленими цим пунктом: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з 1 квітня 2022 року – у разі подання заяви до 1 квітня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 наступного робочого дня після подання заяви – у разі подання заяви починаючи з 1 квітня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суб’єкт господарювання скористається правом переходу на третю групу єдиного податку за ставкою 2 відсотки доходу шляхом подання до контролюючого органу заяви про застосування спрощеної системи оподаткування, такий суб’єкт господарювання повинен подати</w:t>
      </w:r>
      <w:r w:rsidRPr="00B7285D">
        <w:rPr>
          <w:rFonts w:ascii="Times New Roman" w:eastAsia="Times New Roman" w:hAnsi="Times New Roman" w:cs="Times New Roman"/>
          <w:color w:val="000000"/>
          <w:sz w:val="28"/>
          <w:szCs w:val="28"/>
          <w:lang w:val="uk-UA" w:eastAsia="ru-RU"/>
        </w:rPr>
        <w:br w:type="textWrapping" w:clear="all"/>
        <w:t>уточнюючу (-і) декларацію(-</w:t>
      </w:r>
      <w:proofErr w:type="spellStart"/>
      <w:r w:rsidRPr="00B7285D">
        <w:rPr>
          <w:rFonts w:ascii="Times New Roman" w:eastAsia="Times New Roman" w:hAnsi="Times New Roman" w:cs="Times New Roman"/>
          <w:color w:val="000000"/>
          <w:sz w:val="28"/>
          <w:szCs w:val="28"/>
          <w:lang w:val="uk-UA" w:eastAsia="ru-RU"/>
        </w:rPr>
        <w:t>ії</w:t>
      </w:r>
      <w:proofErr w:type="spellEnd"/>
      <w:r w:rsidRPr="00B7285D">
        <w:rPr>
          <w:rFonts w:ascii="Times New Roman" w:eastAsia="Times New Roman" w:hAnsi="Times New Roman" w:cs="Times New Roman"/>
          <w:color w:val="000000"/>
          <w:sz w:val="28"/>
          <w:szCs w:val="28"/>
          <w:lang w:val="uk-UA" w:eastAsia="ru-RU"/>
        </w:rPr>
        <w:t>) платника єдиного податку четвертої групи та зменшити до нуля податкові зобов’язання по єдиному податку четвертої групи, які були задекларовані до сплати у раніше поданій(-</w:t>
      </w:r>
      <w:proofErr w:type="spellStart"/>
      <w:r w:rsidRPr="00B7285D">
        <w:rPr>
          <w:rFonts w:ascii="Times New Roman" w:eastAsia="Times New Roman" w:hAnsi="Times New Roman" w:cs="Times New Roman"/>
          <w:color w:val="000000"/>
          <w:sz w:val="28"/>
          <w:szCs w:val="28"/>
          <w:lang w:val="uk-UA" w:eastAsia="ru-RU"/>
        </w:rPr>
        <w:t>их</w:t>
      </w:r>
      <w:proofErr w:type="spellEnd"/>
      <w:r w:rsidRPr="00B7285D">
        <w:rPr>
          <w:rFonts w:ascii="Times New Roman" w:eastAsia="Times New Roman" w:hAnsi="Times New Roman" w:cs="Times New Roman"/>
          <w:color w:val="000000"/>
          <w:sz w:val="28"/>
          <w:szCs w:val="28"/>
          <w:lang w:val="uk-UA" w:eastAsia="ru-RU"/>
        </w:rPr>
        <w:t>) податковій(-</w:t>
      </w:r>
      <w:proofErr w:type="spellStart"/>
      <w:r w:rsidRPr="00B7285D">
        <w:rPr>
          <w:rFonts w:ascii="Times New Roman" w:eastAsia="Times New Roman" w:hAnsi="Times New Roman" w:cs="Times New Roman"/>
          <w:color w:val="000000"/>
          <w:sz w:val="28"/>
          <w:szCs w:val="28"/>
          <w:lang w:val="uk-UA" w:eastAsia="ru-RU"/>
        </w:rPr>
        <w:t>их</w:t>
      </w:r>
      <w:proofErr w:type="spellEnd"/>
      <w:r w:rsidRPr="00B7285D">
        <w:rPr>
          <w:rFonts w:ascii="Times New Roman" w:eastAsia="Times New Roman" w:hAnsi="Times New Roman" w:cs="Times New Roman"/>
          <w:color w:val="000000"/>
          <w:sz w:val="28"/>
          <w:szCs w:val="28"/>
          <w:lang w:val="uk-UA" w:eastAsia="ru-RU"/>
        </w:rPr>
        <w:t>) декларації(-</w:t>
      </w:r>
      <w:proofErr w:type="spellStart"/>
      <w:r w:rsidRPr="00B7285D">
        <w:rPr>
          <w:rFonts w:ascii="Times New Roman" w:eastAsia="Times New Roman" w:hAnsi="Times New Roman" w:cs="Times New Roman"/>
          <w:color w:val="000000"/>
          <w:sz w:val="28"/>
          <w:szCs w:val="28"/>
          <w:lang w:val="uk-UA" w:eastAsia="ru-RU"/>
        </w:rPr>
        <w:t>ях</w:t>
      </w:r>
      <w:proofErr w:type="spellEnd"/>
      <w:r w:rsidRPr="00B7285D">
        <w:rPr>
          <w:rFonts w:ascii="Times New Roman" w:eastAsia="Times New Roman" w:hAnsi="Times New Roman" w:cs="Times New Roman"/>
          <w:color w:val="000000"/>
          <w:sz w:val="28"/>
          <w:szCs w:val="28"/>
          <w:lang w:val="uk-UA" w:eastAsia="ru-RU"/>
        </w:rPr>
        <w:t>) платника єдиного податку четвертої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10.</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Чи буде зараховано як переплата єдиний 4 групи</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або повернення цих грошей? Або зарахування авансом з єдиного 4 групи</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на єдиний 3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Згідно з підпунктом 9.9 пункту 9 підрозділу 8 розділу ХХ «Перехідні положення» Кодексу після припинення або скасування воєнного, надзвичайного стану на території України платники єдиного податку третьої групи, які на день припинення або скасування воєнного, надзвичайного стану на території України використовували особливості оподаткування, встановлені цим пунктом, з першого дня місяця, наступного за місяцем припинення або скасування воєнного, надзвичайного стану на території України, втрачають право на використання особливостей оподаткування, передбачених цим пунктом, і автоматично вважаються такими, що застосовують систему оподаткування, на якій такі платники податку перебували до обрання особливостей оподаткування, передбачених цим пунктом.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Таким чином, платники єдиного податку четвертої групи, які в період дії воєнного, надзвичайного стану скористаються правом обрати третю групу єдиного податку за ставкою 2 відсотки доходу, після закінчення періоду дії такого стану автоматично перейдуть на четверту групу єдиного податку та матимуть можливість використати суму надміру сплачених податкових зобов’язань з єдиного податку четвертої групи на погашення грошового зобов’язання з єдиного податку четвертої групи майбутніх періодів.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11.</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За який звітний період подається остання декларація з ПДВ у разі переходу на єдиний податок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Останнім звітним (податковим) періодом для платника ПДВ, який обрав спрощену систему оподаткування за ставкою 2 відсотки, є звітний місяць (його частина) у якому платником подано заяву щодо обрання спрощеної системи оподаткування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12.</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не анулюється реєстрація платника ПДВ, то чи потрібно буде нараховувати «умовні» податкові зобов’язання з ПДВ по активах, що були придбані з ПДВ, а реалізовані у період застосування єдиного податку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Після завершення застосування спрощеної системи оподаткування при відновленні правил нарахування та сплати ПДВ платник ПДВ у податковій звітності за перший звітний період відповідно до пункту 198.5 статті 198 Кодексу повинен нарахувати податкові зобов’язання на вартість товарів, послуг, необоротних активів використаних (поставлених, реалізованих) в не оподатковуваних операціях (реалізованих у період дії воєнного, надзвичайного стану), суми податку по яких були включені до складу податкового кредиту на дату переходу на спрощену систему оподаткування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за товарами/послугами – виходячи з вартості придбання таких товарів, послуг,</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по необоротних активах, які </w:t>
      </w:r>
      <w:r w:rsidRPr="00B7285D">
        <w:rPr>
          <w:rFonts w:ascii="Times New Roman" w:eastAsia="Times New Roman" w:hAnsi="Times New Roman" w:cs="Times New Roman"/>
          <w:color w:val="000000"/>
          <w:sz w:val="28"/>
          <w:szCs w:val="28"/>
          <w:u w:val="single"/>
          <w:bdr w:val="none" w:sz="0" w:space="0" w:color="auto" w:frame="1"/>
          <w:lang w:val="uk-UA" w:eastAsia="ru-RU"/>
        </w:rPr>
        <w:t>фактично використані (поставлені, реалізовані)</w:t>
      </w:r>
      <w:r w:rsidRPr="00B7285D">
        <w:rPr>
          <w:rFonts w:ascii="Times New Roman" w:eastAsia="Times New Roman" w:hAnsi="Times New Roman" w:cs="Times New Roman"/>
          <w:color w:val="000000"/>
          <w:sz w:val="28"/>
          <w:szCs w:val="28"/>
          <w:lang w:val="uk-UA" w:eastAsia="ru-RU"/>
        </w:rPr>
        <w:t> у період перебування такого платника на спрощеній системі оподаткування за ставкою 2 % доходу – виходячи з балансової (залишкової) вартості, що склалася станом на початок звітного (податкового) періоду, протягом якого здійснюються такі операції.</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Такі операції повинні бути відображені у відповідних рядках рядка 4 «Нараховано податкових зобов’язань відповідно до пункту 198.5 статті 198 та пункту 199.1 статті 199 Податкового кодексу України за операціями, що оподатковуються» податкової декларації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платник зобов’язаний забезпечити складання не пізніше останнього дня першого звітного періоду після завершення дії воєнного, надзвичайного станів і зареєструвати в Єдиному реєстрі податкових накладних  зведену податкову накладну за такими товарами/послугами, необоротними активами.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13.</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Чи є якісь особливості нарахування «умовних» податкових зобов’язань з ПДВ по необоротних активах?</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Так є!</w:t>
      </w:r>
      <w:r w:rsidRPr="00B7285D">
        <w:rPr>
          <w:rFonts w:ascii="Times New Roman" w:eastAsia="Times New Roman" w:hAnsi="Times New Roman" w:cs="Times New Roman"/>
          <w:color w:val="000000"/>
          <w:sz w:val="28"/>
          <w:szCs w:val="28"/>
          <w:lang w:val="uk-UA" w:eastAsia="ru-RU"/>
        </w:rPr>
        <w:t> Після відновлення правил нарахування та сплати ПДВ платник ПДВ у податковій звітності за перший звітний період відповідно до пункту 198.5 статті 198 Кодексу повинен нарахувати податкові зобов’язання на вартість товарів, послуг, необоротних активів використаних (поставлених, реалізованих) у не оподатковуваних операціях, суми податку по яких були включені до складу податкового кредиту на дату переходу на спрощену систему оподаткування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w:t>
      </w:r>
      <w:r w:rsidRPr="00B7285D">
        <w:rPr>
          <w:rFonts w:ascii="Times New Roman" w:eastAsia="Times New Roman" w:hAnsi="Times New Roman" w:cs="Times New Roman"/>
          <w:color w:val="000000"/>
          <w:sz w:val="28"/>
          <w:szCs w:val="28"/>
          <w:lang w:val="uk-UA" w:eastAsia="ru-RU"/>
        </w:rPr>
        <w:t> за товарами/послугами – виходячи з вартості придбання таких товарів, послуг,</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по необоротних активах</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які </w:t>
      </w:r>
      <w:r w:rsidRPr="00B7285D">
        <w:rPr>
          <w:rFonts w:ascii="Times New Roman" w:eastAsia="Times New Roman" w:hAnsi="Times New Roman" w:cs="Times New Roman"/>
          <w:b/>
          <w:bCs/>
          <w:color w:val="000000"/>
          <w:sz w:val="28"/>
          <w:szCs w:val="28"/>
          <w:u w:val="single"/>
          <w:bdr w:val="none" w:sz="0" w:space="0" w:color="auto" w:frame="1"/>
          <w:lang w:val="uk-UA" w:eastAsia="ru-RU"/>
        </w:rPr>
        <w:t>фактично використані (поставлені, реалізовані) в період перебування такого платника на спрощеній</w:t>
      </w:r>
      <w:r w:rsidRPr="00B7285D">
        <w:rPr>
          <w:rFonts w:ascii="Times New Roman" w:eastAsia="Times New Roman" w:hAnsi="Times New Roman" w:cs="Times New Roman"/>
          <w:color w:val="000000"/>
          <w:sz w:val="28"/>
          <w:szCs w:val="28"/>
          <w:lang w:val="uk-UA" w:eastAsia="ru-RU"/>
        </w:rPr>
        <w:t> системі оподаткування за ставкою 2 % доходу - </w:t>
      </w:r>
      <w:r w:rsidRPr="00B7285D">
        <w:rPr>
          <w:rFonts w:ascii="Times New Roman" w:eastAsia="Times New Roman" w:hAnsi="Times New Roman" w:cs="Times New Roman"/>
          <w:b/>
          <w:bCs/>
          <w:color w:val="000000"/>
          <w:sz w:val="28"/>
          <w:szCs w:val="28"/>
          <w:bdr w:val="none" w:sz="0" w:space="0" w:color="auto" w:frame="1"/>
          <w:lang w:val="uk-UA" w:eastAsia="ru-RU"/>
        </w:rPr>
        <w:t>виходячи з балансової (залишкової) вартості, що склалася станом на початок звітного (податкового) періоду, протягом якого здійснюються такі операції</w:t>
      </w:r>
      <w:r w:rsidRPr="00B7285D">
        <w:rPr>
          <w:rFonts w:ascii="Times New Roman" w:eastAsia="Times New Roman" w:hAnsi="Times New Roman" w:cs="Times New Roman"/>
          <w:color w:val="000000"/>
          <w:sz w:val="28"/>
          <w:szCs w:val="28"/>
          <w:lang w:val="uk-UA" w:eastAsia="ru-RU"/>
        </w:rPr>
        <w:t>.</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Тобто, по необоротних активах, які в період перебування такого платника на спрощеній системі оподаткування за ставкою 2 % доходу, </w:t>
      </w:r>
      <w:r w:rsidRPr="00B7285D">
        <w:rPr>
          <w:rFonts w:ascii="Times New Roman" w:eastAsia="Times New Roman" w:hAnsi="Times New Roman" w:cs="Times New Roman"/>
          <w:color w:val="000000"/>
          <w:sz w:val="28"/>
          <w:szCs w:val="28"/>
          <w:u w:val="single"/>
          <w:bdr w:val="none" w:sz="0" w:space="0" w:color="auto" w:frame="1"/>
          <w:lang w:val="uk-UA" w:eastAsia="ru-RU"/>
        </w:rPr>
        <w:t xml:space="preserve">використані </w:t>
      </w:r>
      <w:r w:rsidRPr="00B7285D">
        <w:rPr>
          <w:rFonts w:ascii="Times New Roman" w:eastAsia="Times New Roman" w:hAnsi="Times New Roman" w:cs="Times New Roman"/>
          <w:color w:val="000000"/>
          <w:sz w:val="28"/>
          <w:szCs w:val="28"/>
          <w:u w:val="single"/>
          <w:bdr w:val="none" w:sz="0" w:space="0" w:color="auto" w:frame="1"/>
          <w:lang w:val="uk-UA" w:eastAsia="ru-RU"/>
        </w:rPr>
        <w:lastRenderedPageBreak/>
        <w:t>частково</w:t>
      </w:r>
      <w:r w:rsidRPr="00B7285D">
        <w:rPr>
          <w:rFonts w:ascii="Times New Roman" w:eastAsia="Times New Roman" w:hAnsi="Times New Roman" w:cs="Times New Roman"/>
          <w:color w:val="000000"/>
          <w:sz w:val="28"/>
          <w:szCs w:val="28"/>
          <w:lang w:val="uk-UA" w:eastAsia="ru-RU"/>
        </w:rPr>
        <w:t> – по пункту 198.5 статті 198 Кодексу податкові зобов’язання з ПДВ </w:t>
      </w:r>
      <w:r w:rsidRPr="00B7285D">
        <w:rPr>
          <w:rFonts w:ascii="Times New Roman" w:eastAsia="Times New Roman" w:hAnsi="Times New Roman" w:cs="Times New Roman"/>
          <w:color w:val="000000"/>
          <w:sz w:val="28"/>
          <w:szCs w:val="28"/>
          <w:u w:val="single"/>
          <w:bdr w:val="none" w:sz="0" w:space="0" w:color="auto" w:frame="1"/>
          <w:lang w:val="uk-UA" w:eastAsia="ru-RU"/>
        </w:rPr>
        <w:t>не нараховуються.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Такі операції повинні бути відображені у відповідних рядках рядка 4 «Нараховано податкових зобов’язань відповідно до пункту 198.5 статті 198 та пункту 199.1 статті 199 Податкового кодексу України за операціями, що оподатковуються» податкової декларації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14.</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При переході на єдиний податок за ставкою 2 % чи звільняються від оподаткування ПДВ операції з ввезення (імпорту) товарів?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переході на сплату єдиного податку за ставкою 2 % такі платники не сплачують податок на додану вартість при ввезенні товарів на митну територію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15.</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Якщо є операції, по яких отримано аванс з ПДВ, а завершення таких операцій буде після переходу на єдиний податок за ставкою 2 % і зворотне?</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визначенні податкових зобов’язань з податку на додану вартість діє правило «першої події». Тому, якщо за товари (послуги) отримано аванс в період перебування на загальній системі оподаткування, то така операція  підлягає оподаткуванню податком на додану вартість у період її здійснення (отримання авансу) в загальному порядку.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випадку, якщо аванс за товари/послуги отримано в період застосування спрощеної системи оподаткування, а фактичне відвантаження товару буде здійснюватися після переходу на загальну систему, то податкові зобов’язання з ПДВ у даному випадку нараховуватись не будуть, оскільки перша подія припадає на період, коли платник застосовував спрощену систему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16.</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Чи потрібно платникам 3 групи подавати заяву для переходу на єдиний податок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8 підпункту 298.3.1 пункту 298.3 статті 298 Кодексу до заяви включаються відомості, зокрема, про зміну ставки платника єдиного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Враховуючи зазначене, платники єдиного податку третьої групи за ставкою 3 та 5 відсотків, які приймуть рішення про перехід на ставку 2 відсотки доходу, повинні подати до контролюючого органу заяву про зміну ставки.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у заяві про зміну ставки суб’єкти господарювання: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не заповнюють розділ 5.1 «Обрання або перехід на спрощену систему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зазначають у розділі 5.2 «Зміна ставки та групи» у полі «зі ставки» діючу ставку у розмірі 3 або 5 відсотків, а у полі «на ставку» – обрану ставка у розмірі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17.</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 xml:space="preserve">Питання по експортерах, якщо хтось з них захоче перейти на єдиний податок за ставкою 2%. ПК по придбаним з ПДВ та експортованим </w:t>
      </w:r>
      <w:r w:rsidRPr="00B7285D">
        <w:rPr>
          <w:rFonts w:ascii="Times New Roman" w:eastAsia="Times New Roman" w:hAnsi="Times New Roman" w:cs="Times New Roman"/>
          <w:b/>
          <w:bCs/>
          <w:color w:val="000000"/>
          <w:sz w:val="28"/>
          <w:szCs w:val="28"/>
          <w:bdr w:val="none" w:sz="0" w:space="0" w:color="auto" w:frame="1"/>
          <w:lang w:val="uk-UA" w:eastAsia="ru-RU"/>
        </w:rPr>
        <w:lastRenderedPageBreak/>
        <w:t>товарам збережеться, або також необхідно здійснювати умовний продаж?</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переході на спрощену систему оподаткування, особливості якої визначено пунктом 9 підрозділу 8 розділу ХХ «Перехідні положення» Кодексу, платник втрачає підстави для застосування нульової ставки ПДВ при здійсненні операцій з вивезення товарів за межі митної території України (експорт). Відповідно, за товарами/послугами, що були придбані з ПДВ до переходу на спрощену систему та експортовані під час застосування спрощеної системи оподаткування, або використані для виробництва продукції, експорт якої був здійснений під час застосування спрощеної системи оподаткування, платник зобов’язаний визначити податкові зобов’язання з ПДВ відповідно до пункту 198.5 статті 198 Кодексу у першому звітному періоді після завершення використання спрощеної системи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18.</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ПДВ при імпорті на митниці сплачуємо, але відшкодування не отримуємо при застосуванні спрощеної системи оподаткування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переході на сплату єдиного податку за ставкою 2 % такі платники не сплачують податок на додану вартість при ввезенні товарів на митну територію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19.</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Після відміни воєнного стану як буде розраховуватись граничний обсяг доходу для ФОП 3 групи для можливості перебування на єдиному податку і надалі? Невже залишиться на рівні 10 млрд грн.? А якщо ФОП за воєнний період перевищить 7 млн грн, після закінчення воєнного стану - ФОП має перейти на загальну систему, чи як?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Суб’єкти господарювання – платники третьої групи, після припинення або скасування воєнного, надзвичайного стану на території України, які на день припинення або скасування воєнного, надзвичайного стану на території України використовували особливості оподаткування зі сплати єдиного податку за ставкою 2 %, з першого дня місяця, наступного за місяцем припинення або скасування воєнного, надзвичайного стану на території України, втрачають право на використання особливостей оподаткування, передбачених підпунктом 9.9 пункту 9 підрозділу 8 розділу ХХ «Перехідні положення» Кодексу, і автоматично вважаються такими, що застосовують систему оподаткування, на якій такі платники податку перебували до обрання особливостей оподаткування, передбачених цим пунктом.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Тобто, платники третьої групи, що сплачували єдиний податок до </w:t>
      </w:r>
      <w:r w:rsidRPr="00B7285D">
        <w:rPr>
          <w:rFonts w:ascii="Times New Roman" w:eastAsia="Times New Roman" w:hAnsi="Times New Roman" w:cs="Times New Roman"/>
          <w:b/>
          <w:bCs/>
          <w:color w:val="000000"/>
          <w:sz w:val="28"/>
          <w:szCs w:val="28"/>
          <w:bdr w:val="none" w:sz="0" w:space="0" w:color="auto" w:frame="1"/>
          <w:lang w:val="uk-UA" w:eastAsia="ru-RU"/>
        </w:rPr>
        <w:t>31.03.2022 за ставкою 5 %,</w:t>
      </w:r>
      <w:r w:rsidRPr="00B7285D">
        <w:rPr>
          <w:rFonts w:ascii="Times New Roman" w:eastAsia="Times New Roman" w:hAnsi="Times New Roman" w:cs="Times New Roman"/>
          <w:color w:val="000000"/>
          <w:sz w:val="28"/>
          <w:szCs w:val="28"/>
          <w:lang w:val="uk-UA" w:eastAsia="ru-RU"/>
        </w:rPr>
        <w:t> та які перейшли на сплату єдиного податку </w:t>
      </w:r>
      <w:r w:rsidRPr="00B7285D">
        <w:rPr>
          <w:rFonts w:ascii="Times New Roman" w:eastAsia="Times New Roman" w:hAnsi="Times New Roman" w:cs="Times New Roman"/>
          <w:b/>
          <w:bCs/>
          <w:color w:val="000000"/>
          <w:sz w:val="28"/>
          <w:szCs w:val="28"/>
          <w:bdr w:val="none" w:sz="0" w:space="0" w:color="auto" w:frame="1"/>
          <w:lang w:val="uk-UA" w:eastAsia="ru-RU"/>
        </w:rPr>
        <w:t>з 01 квітня 2022 року на ставку 2 %</w:t>
      </w:r>
      <w:r w:rsidRPr="00B7285D">
        <w:rPr>
          <w:rFonts w:ascii="Times New Roman" w:eastAsia="Times New Roman" w:hAnsi="Times New Roman" w:cs="Times New Roman"/>
          <w:color w:val="000000"/>
          <w:sz w:val="28"/>
          <w:szCs w:val="28"/>
          <w:lang w:val="uk-UA" w:eastAsia="ru-RU"/>
        </w:rPr>
        <w:t> з обсягом доходу до </w:t>
      </w:r>
      <w:r w:rsidRPr="00B7285D">
        <w:rPr>
          <w:rFonts w:ascii="Times New Roman" w:eastAsia="Times New Roman" w:hAnsi="Times New Roman" w:cs="Times New Roman"/>
          <w:b/>
          <w:bCs/>
          <w:color w:val="000000"/>
          <w:sz w:val="28"/>
          <w:szCs w:val="28"/>
          <w:bdr w:val="none" w:sz="0" w:space="0" w:color="auto" w:frame="1"/>
          <w:lang w:val="uk-UA" w:eastAsia="ru-RU"/>
        </w:rPr>
        <w:t>10 мільярдів гривень,</w:t>
      </w:r>
      <w:r w:rsidRPr="00B7285D">
        <w:rPr>
          <w:rFonts w:ascii="Times New Roman" w:eastAsia="Times New Roman" w:hAnsi="Times New Roman" w:cs="Times New Roman"/>
          <w:color w:val="000000"/>
          <w:sz w:val="28"/>
          <w:szCs w:val="28"/>
          <w:lang w:val="uk-UA" w:eastAsia="ru-RU"/>
        </w:rPr>
        <w:t xml:space="preserve"> з першого дня місяця, наступного за місяцем припинення або скасування воєнного, надзвичайного стану повертаються знову на сплату єдиного податку за ставкою 5 % з дотриманням обмеження в обсязі доходу, одержаного протягом календарного року, що повинен не перевищувати 1167 розмірів </w:t>
      </w:r>
      <w:r w:rsidRPr="00B7285D">
        <w:rPr>
          <w:rFonts w:ascii="Times New Roman" w:eastAsia="Times New Roman" w:hAnsi="Times New Roman" w:cs="Times New Roman"/>
          <w:color w:val="000000"/>
          <w:sz w:val="28"/>
          <w:szCs w:val="28"/>
          <w:lang w:val="uk-UA" w:eastAsia="ru-RU"/>
        </w:rPr>
        <w:lastRenderedPageBreak/>
        <w:t>мінімальної заробітної плати, встановленої законом на 1 січня податкового (звітного) року </w:t>
      </w:r>
      <w:r w:rsidRPr="00B7285D">
        <w:rPr>
          <w:rFonts w:ascii="Times New Roman" w:eastAsia="Times New Roman" w:hAnsi="Times New Roman" w:cs="Times New Roman"/>
          <w:i/>
          <w:iCs/>
          <w:color w:val="000000"/>
          <w:sz w:val="28"/>
          <w:szCs w:val="28"/>
          <w:bdr w:val="none" w:sz="0" w:space="0" w:color="auto" w:frame="1"/>
          <w:lang w:val="uk-UA" w:eastAsia="ru-RU"/>
        </w:rPr>
        <w:t>(не більше 7 585 500 грн</w:t>
      </w:r>
      <w:r w:rsidRPr="00B7285D">
        <w:rPr>
          <w:rFonts w:ascii="Times New Roman" w:eastAsia="Times New Roman" w:hAnsi="Times New Roman" w:cs="Times New Roman"/>
          <w:color w:val="000000"/>
          <w:sz w:val="28"/>
          <w:szCs w:val="28"/>
          <w:lang w:val="uk-UA" w:eastAsia="ru-RU"/>
        </w:rPr>
        <w:t>).</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наголошуємо, що повернення до попередніх ставок єдиного податку </w:t>
      </w:r>
      <w:r w:rsidRPr="00B7285D">
        <w:rPr>
          <w:rFonts w:ascii="Times New Roman" w:eastAsia="Times New Roman" w:hAnsi="Times New Roman" w:cs="Times New Roman"/>
          <w:i/>
          <w:iCs/>
          <w:color w:val="000000"/>
          <w:sz w:val="28"/>
          <w:szCs w:val="28"/>
          <w:bdr w:val="none" w:sz="0" w:space="0" w:color="auto" w:frame="1"/>
          <w:lang w:val="uk-UA" w:eastAsia="ru-RU"/>
        </w:rPr>
        <w:t>(системи оподаткування</w:t>
      </w:r>
      <w:r w:rsidRPr="00B7285D">
        <w:rPr>
          <w:rFonts w:ascii="Times New Roman" w:eastAsia="Times New Roman" w:hAnsi="Times New Roman" w:cs="Times New Roman"/>
          <w:color w:val="000000"/>
          <w:sz w:val="28"/>
          <w:szCs w:val="28"/>
          <w:lang w:val="uk-UA" w:eastAsia="ru-RU"/>
        </w:rPr>
        <w:t>) відбувається автоматично, без подання заяви.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20. Чи можна включати в ПК суми ПДВ на підставі первинних документів за весь лютий з 1 по 28 число, чи по первинних документах без зареєстрованих П/Н- тільки починаючи з 24 лютого, а за 1-23 лютого - тільки на підставі зареєстрованих в ЄРПН податкових накладних? Тому що по різному трактують роз’яснення ДПС. Хоча строк реєстрації п/н за 1-15 лютого - був до 28 лютого включно?</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За звітний період лютий 2022 року податковий кредит формується: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по операціях, за якими постачальниками зареєстровані в ЄРПН податкові накладні – на підставі податкових накладних, що були зареєстровані в ЄРПН постачальниками до 24.02.2022;</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по операціях, за якими постачальником не зареєстровано в ЄРПН податкові накладні (в тому числі, які здійснені в період з 01.02 по 23.02), на підставі наявних у платника податку первинних документів бухгалтерського обліку, складених відповідно до Закону України «Про бухгалтерський облік та фінансову звітність в Україні.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21. Експорт пройшов без МД, як включати в декларацію ПДВ і чи буде оформлятися МД пізніше?</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Експортні операції відображаються у податковій декларації з ПДВ на підставі даних митних декларацій.</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Питання щодо оформлення митних декларацій не відноситься до компетенції ДПС.</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22. А як буде із земельним податком за земельні ділянки (паї) власників фізичних осіб при переході із 4-ї групи на 3-тю? Нарахування земельного податку фізичним особам - орендодавцям буде автоматично ДПС за період поки орендар був на єдиному 3 групи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Згідно п. 281.3. ст. 281 Кодексу України від сплати земельного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Отже, у разі переходу суб’єктом господарювання – платником єдиного податку четвертої групи на третю групу єдиного податку з урахуванням особливостей оподаткування, встановлених пунктом 9 підрозділу 8 розділу ХХ Кодексу, фізичні особи, які передали в оренду земельні ділянки, земельні частки (паї) такому платнику, втрачають право користування пільгою зі сплати земельного податку, передбаченою п. 281.3 ст. 281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Слід зазначити, що відповідно до пункту 9 підрозділу 8 розділу ХХ «Перехідні положення» Кодексу спеціальний режим оподаткування єдиним податком запроваджено тимчасово з 1 квітня 2022 року до припинення або скасування воєнного, надзвичайного стану на території України. При цьому згідно п. п. 9.9 п. 9 підрозділу 8 розділу ХХ Кодексу після припинення або скасування воєнного, надзвичайного стану на території України платники єдиного податку третьої групи, які на день припинення або скасування воєнного, надзвичайного стану на території України використовували особливості оподаткування, з першого дня місяця, наступного за місяцем припинення або скасування воєнного, надзвичайного стану на території України, втрачають право на використання особливостей оподаткування, передбачених цим пунктом, і автоматично вважаються такими, що застосовують систему оподаткування, на якій такі платники податку перебували до обрання особливостей оподаткування, передбачених</w:t>
      </w:r>
      <w:r w:rsidRPr="00B7285D">
        <w:rPr>
          <w:rFonts w:ascii="Times New Roman" w:eastAsia="Times New Roman" w:hAnsi="Times New Roman" w:cs="Times New Roman"/>
          <w:color w:val="000000"/>
          <w:sz w:val="28"/>
          <w:szCs w:val="28"/>
          <w:lang w:val="uk-UA" w:eastAsia="ru-RU"/>
        </w:rPr>
        <w:br w:type="textWrapping" w:clear="all"/>
        <w:t>пунктом 9 підрозділу 8 розділу ХХ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Водночас, якщо право на пільгу по земельному податку у платника виникає протягом року, то він звільняється від сплати податку починаючи з місяця, що настає за місяцем, у якому </w:t>
      </w:r>
      <w:proofErr w:type="spellStart"/>
      <w:r w:rsidRPr="00B7285D">
        <w:rPr>
          <w:rFonts w:ascii="Times New Roman" w:eastAsia="Times New Roman" w:hAnsi="Times New Roman" w:cs="Times New Roman"/>
          <w:color w:val="000000"/>
          <w:sz w:val="28"/>
          <w:szCs w:val="28"/>
          <w:lang w:val="uk-UA" w:eastAsia="ru-RU"/>
        </w:rPr>
        <w:t>виникло</w:t>
      </w:r>
      <w:proofErr w:type="spellEnd"/>
      <w:r w:rsidRPr="00B7285D">
        <w:rPr>
          <w:rFonts w:ascii="Times New Roman" w:eastAsia="Times New Roman" w:hAnsi="Times New Roman" w:cs="Times New Roman"/>
          <w:color w:val="000000"/>
          <w:sz w:val="28"/>
          <w:szCs w:val="28"/>
          <w:lang w:val="uk-UA" w:eastAsia="ru-RU"/>
        </w:rPr>
        <w:t xml:space="preserve"> це право. У разі втрати права на пільгу протягом року податок сплачується починаючи з місяця, що настає за місяцем, у якому втрачено це право (п. 284.2 ст. 284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Враховуючи викладене вище, нарахування контролюючими органами сум земельного податку фізичним особам проводиться </w:t>
      </w:r>
      <w:proofErr w:type="spellStart"/>
      <w:r w:rsidRPr="00B7285D">
        <w:rPr>
          <w:rFonts w:ascii="Times New Roman" w:eastAsia="Times New Roman" w:hAnsi="Times New Roman" w:cs="Times New Roman"/>
          <w:color w:val="000000"/>
          <w:sz w:val="28"/>
          <w:szCs w:val="28"/>
          <w:lang w:val="uk-UA" w:eastAsia="ru-RU"/>
        </w:rPr>
        <w:t>пропорційно</w:t>
      </w:r>
      <w:proofErr w:type="spellEnd"/>
      <w:r w:rsidRPr="00B7285D">
        <w:rPr>
          <w:rFonts w:ascii="Times New Roman" w:eastAsia="Times New Roman" w:hAnsi="Times New Roman" w:cs="Times New Roman"/>
          <w:color w:val="000000"/>
          <w:sz w:val="28"/>
          <w:szCs w:val="28"/>
          <w:lang w:val="uk-UA" w:eastAsia="ru-RU"/>
        </w:rPr>
        <w:t xml:space="preserve"> періоду, протягом якого такі фізичні особи не користувались пільгами, встановленими      ст. 281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Разом з цим, платники плати за землю мають право звернутися до контролюючого органу за своїм місцем реєстрації у контролюючих органах або за місцем знаходження земельних ділянок для проведення звірки даних, зокрема, щодо права на користування пільгою зі сплати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23. Сплата єдиного податку за ставкою 2 відсотки буде враховуватись в розрахунок МПЗ?</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пункту 297</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.4 статті 297</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 xml:space="preserve"> Кодексу для платника єдиного податку третьої групи (юридичних осіб та фізичних осіб - підприємців), у яких частка сільськогосподарського </w:t>
      </w:r>
      <w:proofErr w:type="spellStart"/>
      <w:r w:rsidRPr="00B7285D">
        <w:rPr>
          <w:rFonts w:ascii="Times New Roman" w:eastAsia="Times New Roman" w:hAnsi="Times New Roman" w:cs="Times New Roman"/>
          <w:color w:val="000000"/>
          <w:sz w:val="28"/>
          <w:szCs w:val="28"/>
          <w:lang w:val="uk-UA" w:eastAsia="ru-RU"/>
        </w:rPr>
        <w:t>товаровиробництва</w:t>
      </w:r>
      <w:proofErr w:type="spellEnd"/>
      <w:r w:rsidRPr="00B7285D">
        <w:rPr>
          <w:rFonts w:ascii="Times New Roman" w:eastAsia="Times New Roman" w:hAnsi="Times New Roman" w:cs="Times New Roman"/>
          <w:color w:val="000000"/>
          <w:sz w:val="28"/>
          <w:szCs w:val="28"/>
          <w:lang w:val="uk-UA" w:eastAsia="ru-RU"/>
        </w:rPr>
        <w:t xml:space="preserve"> за податковий (звітний) рік, розрахована відповідно до підпункту 14.1.262 пункту 14.1 статті 14 Кодексу, становить менше 75 відсотків, різниця між сумою загального мінімального податкового зобов'язання та загальною сумою сплачених податків, зборів, платежів обчислюється шляхом віднімання від загального мінімального податкового зобов'язання загальної суми сплачених протягом податкового (звітного) року податків, зборів, платежів та витрат на оренду земельних ділянок.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До суми сплачених податків, зборів, платежів та витрат на оренду земельних ділянок, зокрема, відноситься єдиний податок, сплачений платником єдиного податку третьої групи у розмірі, пропорційному частці сільськогосподарського </w:t>
      </w:r>
      <w:proofErr w:type="spellStart"/>
      <w:r w:rsidRPr="00B7285D">
        <w:rPr>
          <w:rFonts w:ascii="Times New Roman" w:eastAsia="Times New Roman" w:hAnsi="Times New Roman" w:cs="Times New Roman"/>
          <w:color w:val="000000"/>
          <w:sz w:val="28"/>
          <w:szCs w:val="28"/>
          <w:lang w:val="uk-UA" w:eastAsia="ru-RU"/>
        </w:rPr>
        <w:t>товаровиробництва</w:t>
      </w:r>
      <w:proofErr w:type="spellEnd"/>
      <w:r w:rsidRPr="00B7285D">
        <w:rPr>
          <w:rFonts w:ascii="Times New Roman" w:eastAsia="Times New Roman" w:hAnsi="Times New Roman" w:cs="Times New Roman"/>
          <w:color w:val="000000"/>
          <w:sz w:val="28"/>
          <w:szCs w:val="28"/>
          <w:lang w:val="uk-UA" w:eastAsia="ru-RU"/>
        </w:rPr>
        <w:t xml:space="preserve"> такого платника за податковий </w:t>
      </w:r>
      <w:r w:rsidRPr="00B7285D">
        <w:rPr>
          <w:rFonts w:ascii="Times New Roman" w:eastAsia="Times New Roman" w:hAnsi="Times New Roman" w:cs="Times New Roman"/>
          <w:color w:val="000000"/>
          <w:sz w:val="28"/>
          <w:szCs w:val="28"/>
          <w:lang w:val="uk-UA" w:eastAsia="ru-RU"/>
        </w:rPr>
        <w:lastRenderedPageBreak/>
        <w:t>(звітний) рік, розрахованій відповідно до підпункту 14.1.262 пункту 14.1 статті 14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24. Що робити тим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юрособам</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офіси яких зруйновані та відповідно всі архіви, всю первинку протягом трьох місяців неможливо буде відновити?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разі втрати, пошкодження або дострокового знищення первинних документів платник податків зобов'язаний у п'ятиденний строк з дня такої події письмово повідомити (із наданням оформлених відповідно до законодавства документів, підтверджуючих настання події, що призвела до такої втрати, пошкодження або дострокового знищення документів) контролюючий орган за місцем обліку в порядку, встановленому Кодексом для подання податкової звітності.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Платник податків зобов'язаний відновити втрачені документи протягом 90 календарних днів з дня, що настає за днем надходження повідомлення до контролюючого органу.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разі надання платником податків у порядку та строки, визначені абзацом першим цього підпункту, повідомлення та неможливості проведення перевірки платника податків у зв’язку з втратою, пошкодженням або достроковим знищенням платником податків документів строки проведення таких перевірок (крім перевірок, визначених статтею 200  Кодексу) переносяться до дати відновлення та надання документів до перевірки у межах визначених цим підпунктом строків, але на строк не більше ніж 120 днів.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разі не відновлення документів, зазначених у пунктах 44.1 і 44.3 цієї статті, або їх повторної втрати, пошкодження чи дострокового знищення, що відбулися після використання платником податків права на їх відновлення у порядку, передбаченому пунктом 44.5 Кодексу, вважається, що такі документи були відсутні у такого платника податків на час складення такої звітності або на час виконання ним вимог митного, валютного та іншого законодавства, контроль за дотриманням якого покладено на контролюючі органи.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Одночасно повідомляємо, що відповідно до підпункту 69.9 пункту 69 підрозділу 10 розділу ХХ «Перехідні положення» Кодексу тимчасово, на період до припинення або скасування воєнного стану на території України,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Разом з тим, відповідно до пункту 7 розділу I Положення про інвентаризацію активів та зобов'язань, затвердженого наказом Міністерства фінансів України від 02.09.2014 № 879, зареєстрованого у Міністерстві юстиції України 30.10.2014 за № 1365/26142 (далі – Положення № 879), у разі встановлення фактів крадіжок або зловживань, псування цінностей (на день встановлення таких фактів) в обсязі, визначеному керівником підприємства, обов'язково </w:t>
      </w:r>
      <w:r w:rsidRPr="00B7285D">
        <w:rPr>
          <w:rFonts w:ascii="Times New Roman" w:eastAsia="Times New Roman" w:hAnsi="Times New Roman" w:cs="Times New Roman"/>
          <w:color w:val="000000"/>
          <w:sz w:val="28"/>
          <w:szCs w:val="28"/>
          <w:lang w:val="uk-UA" w:eastAsia="ru-RU"/>
        </w:rPr>
        <w:lastRenderedPageBreak/>
        <w:t>проводиться інвентаризація активів та зобов'язань, що перебувають на балансі суб'єкта господарювання.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згідно з пунктом 8 Положення № 879 підприємства, що знаходяться на тимчасово окупованій території та/або на території проведення антитерористичної операції (або їх структурні підрозділи (відокремлене майно) перебувають на зазначених територіях), проводять інвентаризацію у випадках, обов'язкових для її проведення, тоді, коли стане можливим забезпечити безпечний та безперешкодний доступ уповноважених осіб до активів, первинних документів і регістрів бухгалтерського обліку, в яких відображені зобов'язання та власний капітал цих підприємств.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Зазначені підприємства зобов'язані провести інвентаризацію станом на 01 число місяця, що настає за місяцем, у якому зникли перешкоди доступу до активів, первинних документів і регістрів бухгалтерського обліку, та відобразити результати інвентаризації в бухгалтерському обліку відповідного звітного періоду.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документального оформлення інвентаризації активів та зобов'язань, що перебувають на балансі суб'єкта господарювання, визначено у Положенні № 879.</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25. Якщо територія буде в переліку на звільнення від сплати орендної плати за землю, то подавати уточнення до декларацій по оренді землі? І це буде з 01.04.2022?</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Платники плати за землю, у тому числі й орендної плати, за земельні ділянки, на територіях визначених КМУ, мають право подати уточнюючі податкові декларації, у яких, починаючи з березня 2022 року, податкові зобов'язання, які були задекларовані до сплати у раніше поданих податкових деклараціях, змінити та зазначити у розмірі «0», крім податкових зобов’язань за січень та лютий 2022 року. Це стосується також платників єдиного податку четвертої групи, які у лютому 2022 року подали відповідні податкові декларації з плати за землю.</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26. Чи планується внесення в реєстр платників єдиного податку даних про початок застосування системи та припинення по платниках, що обрали єдиний податок третьої групи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Підпунктом 299.7 статті 299 Кодексу визначено перелік відомостей про платника єдиного податку, які вносяться до реєстру платників єдиного податку. Так, у реєстрі зазначаються, зокрема, інформація про ставку та групу платника єдиного податку, дату (період) обрання або переходу на спрощену систему оподаткування, дату реєстрації та дату анулювання такої реєстрації. На сьогодні доопрацьовано програмне забезпечення ДПС у частині відображення в реєстрі платників єдиного податку інформації по суб’єктах господарювання, які скористаються правом обрати спрощену систему оподаткування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lastRenderedPageBreak/>
        <w:t xml:space="preserve">27.  Як буде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формуватись</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декларація по податку на прибуток річна та враховуватись витрати, якщо на єдиному податку за ставкою 2 % будемо лише 2 квартали?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платників єдиного податку, які переходять на загальну систему оподаткування у середині року, звітним податковим періодом є календарний рік (як для новостворених), який для них починається з дати переходу на загальну систему та закінчується 31 грудня такого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Отже при декларуванні податку на прибуток за 2022 ріку у разі переходу на загальну систему оподаткування наприклад з IV кварталу 2022 року, фінансовий результат до оподаткування визначається за правилами бухгалтерського обліку за IV квартал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фінансовий результат до оподаткування податкового звітного періоду збільшується на суму доходу, отриманого як оплата за товари роботи, послуги, відвантажені (надані) під час перебування на спрощеній системі оподаткування (пункту 4</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 підрозділу 4 розділу ХХ «Перехідні положення» Кодексу) незалежно від того, чи застосовує платник податку на прибуток коригувальні різниці чи ні.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28. А що з податком на нерухомість на окупованих територіях?</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69.22 пункту 69 підрозділу 10 розділу ХХ «Перехідні положення»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за 2021 та 2022 податкові (звітні) роки не нараховується та не сплачується податок на нерухоме майно, відмінне від земельної ділянки, за об’єкти житлової нерухомості, у тому числі їх частки, які перебувають у власності фізичних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проти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за період з 1 березня 2022 року по 31 грудня 2022 року не нараховується та не сплачується податок на нерухоме майно, відмінне від земельної ділянки, за об’єкти житлової нерухомості, у тому числі їх частки, які перебувають у власності юридичних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проти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тимчасово, на період з 1 березня 2022 року по 31 грудня року, в якому припинено або скасовано воєнний стан, введений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2102-ІХ, не нараховується та не сплачується податок на нерухоме майно, відмінне від земельної ділянки, за об’єкти нежитлової нерухомості, у тому числі їх частки, що розташовані на територіях, на яких </w:t>
      </w:r>
      <w:r w:rsidRPr="00B7285D">
        <w:rPr>
          <w:rFonts w:ascii="Times New Roman" w:eastAsia="Times New Roman" w:hAnsi="Times New Roman" w:cs="Times New Roman"/>
          <w:color w:val="000000"/>
          <w:sz w:val="28"/>
          <w:szCs w:val="28"/>
          <w:lang w:val="uk-UA" w:eastAsia="ru-RU"/>
        </w:rPr>
        <w:lastRenderedPageBreak/>
        <w:t>ведуться (велися) бойові дії, або на територіях, тимчасово окупованих збройними формуваннями Російської Федерації. При цьому платники податку - юридичні особи протягом шести календарних місяців після місяця, в якому припинено чи скасовано воєнний стан, введений Указом Президента України «Про введення воєнного стану в Україні» від 24 лютого 2022 року № 64/2022, затвердженим Законом України «Про затвердження Указу Президента України «Про введення воєнного стану в Україні» від 24 лютого 2022 року № 2102-ІХ, мають право подати уточнюючу податкову декларацію, в якій відображаються зміни розміру податкового зобов’язання з податку на нерухоме майно, відмінне від земельної ділянки, за відповідний податковий період. Для платників податку - фізичних осіб контролюючий орган самостійно обчислює податкове зобов’язання за період з 1 січня по 1 березня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Перелік територій, на яких ведуться (велися) бойові дії та територій тимчасово окупованих збройними формуваннями Російської Федерації, визначається Кабінетом Міністрів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визнання об’єктів житлової нерухомості такими, що непридатні для проживання у зв’язку з військовою агресією Російської Федерації проти України, визначається Кабінетом Міністрів України.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29. Прокоментуйте перехідні положення, 1-й квартал загальна система, з 01.04.2022 єдиний податок за ставкою 2 %, гроші які заходять на розрахунковий рахунок, дохід за які був відображений у 1-му кварталі, а розрахунок здійснюється з 01.04.2022, єдиний податок 2 % обкладається?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Згідно з пунктом 292.1 статті 292 Кодексу доходом платника єдиного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фізичної особи - підприємця є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цієї статті.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доходи у вигляді бюджетних грантів,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юридичної особи є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глави 1 розділу XIV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При цьому, підпунктом 6 пункту 292.11 статті 292 глави 1 розділу XIV Кодексу визначено, що до складу доходу платника єдиного податку не включаються суми коштів, що надійшли як оплата товарів (робіт, послуг), реалізованих у період сплати інших податків і зборів, встановлених Кодексом, вартість яких була включена до доходу юридичної особи при </w:t>
      </w:r>
      <w:r w:rsidRPr="00B7285D">
        <w:rPr>
          <w:rFonts w:ascii="Times New Roman" w:eastAsia="Times New Roman" w:hAnsi="Times New Roman" w:cs="Times New Roman"/>
          <w:color w:val="000000"/>
          <w:sz w:val="28"/>
          <w:szCs w:val="28"/>
          <w:lang w:val="uk-UA" w:eastAsia="ru-RU"/>
        </w:rPr>
        <w:lastRenderedPageBreak/>
        <w:t>обчисленні податку на прибуток підприємств або загального оподатковуваного доходу фізичної особи – підприємця.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Враховуючи зазначене, у разі, якщо суб’єктом господарювання у період перебування на загальній системі оподаткування було включено вартість реалізованих товарів (робіт, послуг) до складу доходу при обчисленні податку на прибуток підприємств або загального оподатковуваного доходу, то суми коштів за такі товари (роботи, послуги), які надійдуть на рахунок платника єдиного податку третьої групи у період його перебування на спрощеній системі з особливостями оподаткування, встановленими пунктом 9 підрозділу 8 розділу ХХ «Перехідні положення» Кодексу, не включаються до складу його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30. Чи діятимуть правила по перехідним операціям з єдиного податку на загальну систему і навпаки при переході на єдиний податок за ставкою 2 %? Наприклад пункту 292.6 статті 292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Після переходу на сплату податку на прибуток підприємств фінансовий результат до оподаткування податкового звітного періоду збільшується на суму доходу, отриманого як оплата за товари (роботи, послуги), відвантажені (надані) під час перебування на спрощеній системі оподаткування (пункт 4</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 підрозділу 4 розділу ХХ «Перехідні положення» Кодексу) незалежно від того, чи застосовує платник податку на прибуток коригувальні різниці чи ні.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визначення доходів та їх склад для платників єдиного податку, який визначений статтею 292 Кодексу, розповсюджується на суб’єктів господарювання, які скористаються правом зареєструватися платниками єдиного податку третьої групи за ставкою 2 відсотки доходу. Зокрема, 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Кодексом.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31. Чи потрібно буде складати уточнені декларації з орендної плати на землю - для зменшення сплати на тимчасово окуповані території?</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Платники орендної плати за земельні ділянки, на територіях визначених КМУ, мають право подати уточнюючі податкові декларації, у яких, починаючи з березня 2022 року, податкові зобов'язання, які були задекларовані до сплати у раніше поданих податкових деклараціях, змінити та зазначити у розмірі «0», крім податкових зобов’язань за січень та лютий 2022 року. Це стосується також платників єдиного податку четвертої групи, які у лютому 2022 року подали відповідні податкові декларації з плати за землю. Приклади заповнення таких декларацій будуть розміщені на </w:t>
      </w:r>
      <w:proofErr w:type="spellStart"/>
      <w:r w:rsidRPr="00B7285D">
        <w:rPr>
          <w:rFonts w:ascii="Times New Roman" w:eastAsia="Times New Roman" w:hAnsi="Times New Roman" w:cs="Times New Roman"/>
          <w:color w:val="000000"/>
          <w:sz w:val="28"/>
          <w:szCs w:val="28"/>
          <w:lang w:val="uk-UA" w:eastAsia="ru-RU"/>
        </w:rPr>
        <w:t>вебпорталі</w:t>
      </w:r>
      <w:proofErr w:type="spellEnd"/>
      <w:r w:rsidRPr="00B7285D">
        <w:rPr>
          <w:rFonts w:ascii="Times New Roman" w:eastAsia="Times New Roman" w:hAnsi="Times New Roman" w:cs="Times New Roman"/>
          <w:color w:val="000000"/>
          <w:sz w:val="28"/>
          <w:szCs w:val="28"/>
          <w:lang w:val="uk-UA" w:eastAsia="ru-RU"/>
        </w:rPr>
        <w:t xml:space="preserve"> ДПС.</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32. Якщо господарство знаходиться на окупованій території, не працює ДПС та пошта, частковий зв'язок, як перейти на єдиний податок за ставкою 2 % та як бути з втраченим товаром та з понесеними збитками?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Заява про застосування спрощеної системи оподаткування може бути подана в один з визначених підпунктом 298.1.1 пункту 298.1 статті 298 Кодексу способів за вибором платника податків, зокрема, засобами електронного зв’язку в електронній формі або через Електронний кабінет.</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Вартість втраченого товару та понесених збитків на окупованій території буде врахована у складі витрат згідно з правилами бухгалтерського обліку та відповідно вплине на зменшення об’єкту оподаткування податком на прибуток підприємств за відповідний звітний період.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33. Чи можна при переході на єдиний податок за ставкою 2 % здійснювати негрошові розрахунки, наприклад, залік зустрічних однорідних вимог?</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визначення доходів та їх склад для платників єдиного податку, який визначений статтею 292 Кодексу, розповсюджується на суб’єктів господарювання, які зареєструються платниками єдиного податку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доходом платників єдиного податку (фізичних осіб - підприємців та юридичних осіб) є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292.3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відповідно до пункту 291.6 статі 291 Кодексу платники єдиного податку першої – третьої груп повинні здійснювати розрахунки за відвантажені товари (виконані роботи, надані послуги) виключно в грошовій формі (готівковій та/або безготівковій).</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Враховуючи зазначене, платники єдиного податку третьої групи за ставкою 2 відсотки доходу не мають права здійснювати розрахунки у негрошовій формі, у тому числі залік зустрічних однорідних вимог, бартерні операції, тощо.</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34. Чи можна при переході на єдиний податок за ставкою 2 % проводити списання безнадійної, сумнівної заборгованості, із нарахуванням 2 % (пункт 292.6 статті 292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визначення доходів та їх склад для платників єдиного податку, який визначений статтею 292 Кодексу, розповсюджується на суб’єктів господарювання, які зареєструються платниками єдиного податку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35. Чи потрібне підтвердження відсутності можливості подання декларації та сплати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Нормами Кодексу не передбачено надання контролюючому органу будь-яких підтверджень щодо неможливості подання податкової декларації з ПДВ та сплати податку до бюджету.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36. Чи можливий перехід на єдиний податок за ставкою 2 % при наявності податкового боргу? Скажімо ПДВ за лютий не сплачено.</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Наявність податкового боргу не є підставою для відмови від реєстрації суб’єкта господарювання платником єдиного податку третьої групи за ставкою 2 відсотки доходу, оскільки відповідно до підпункту 69.1 пункту 69 підрозділу 10 розділу ХХ «Перехідні положення» Кодексу у випадку відсутності у платника податків можливості своєчасно виконати свій податковий обов’язок, зокрема щодо дотримання термінів сплати податків та зборів, подання звітності, платники податків звільняються від передбаченої Кодексом відповідальності з обов’язковим виконанням таких обов’язків протягом трьох місяців після припинення або скасування воєнного стану в Україні.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37. Чи заяву на єдиний податок за ставкою 2 % можна подати онлайн через електронний кабінет?</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суб’єкти господарювання мають можливість скористатись можливістю подати заяву про застосування спрощеної системи оподаткування за ставкою 2 відсотки доходу онлайн через Електронний кабінет.</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38. Чи позбудеться пільг з податку на нерухомість платник єдиного податку четвертої групи (сільське господарство) при переході на спрощену систему 3 група (єдиний податок за ставкою 2 %)? (266.2.2. Не є об’єктом оподаткування: ж) будівлі,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ДК 018-2000, та не здаються їх власниками в оренду, лізинг, позичку).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Підпункт 266.2.2 пункту 266.2 статті 266 Кодексу визначає перелік об'єктів житлової та нежитлової нерухомості, в тому числі їх частку, які не є об'єктом оподаткування податком на нерухоме майно, відмінне від земельної ділянки. Зокрема, абзацом «ж» цього підпункту визначено, що не є об’єктом оподаткування податком на нерухоме майно, відмінне від земельної ділянки, будівлі,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ДК 018-2000, та які не здаються їх власниками в оренду, лізинг, позичку.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Дія зазначеної норми поширюється і на платників єдиного податку третьої групи з особливостями оподаткування, визначеними пунктом 9 підрозділу 8 розділу ХХ «Перехідні положення» Кодексу. Тобто, для таких платників не є об’єктом оподаткування будівлі, споруди сільськогосподарських товаровиробників (юридичних та фізичних осіб), віднесені до класу «Будівлі сільськогосподарського призначення, лісівництва та рибного господарства» (код 1271) Державного класифікатора будівель та споруд ДК 018-2000, та не здаються їх власниками в оренду, лізинг, позичку.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lastRenderedPageBreak/>
        <w:t>39. Платник податку 4 групи переходить на 3 групу єдиного податку зі сплатою 2 %. У 2 кварталі все ж продає свою продукцію, яка вирощена раніше. У цю продукцію включені витрати, які придбані з ПДВ. Який перерахунок ПДВ потрібно зробити при поверненні на платника ПДВ і 4 групу?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платник єдиного податку 4 групи до переходу на 3 групу єдиного податку зі сплатою єдиного податку за ставкою 2 % перебував у статусі платника ПДВ, то після відновлення правил нарахування та сплати ПДВ такий платник ПДВ у податковій звітності за перший звітний період відповідно до пункту 198.5 статті 198 Кодексу повинен нарахувати податкові зобов’язання на вартість товарів, послуг, використаних (поставлених, реалізованих) в не оподатковуваних операціях, суми податку по яких були включені до складу податкового кредиту на дату переходу на спрощену систему оподаткування за ставкою 2 відсотки, виходячи з вартості придбання таких товарів, послуг.</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Такі операції повинні бути відображені у відповідних рядках рядка 4 «Нараховано податкових зобов’язань відповідно до пункту 198.5 статті 198 та пункту 199.1 статті 199 Податкового кодексу України за операціями, що оподатковуються» податкової декларації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платник зобов’язаний забезпечити складання не пізніше останнього дня першого звітного періоду після завершення використання спрощеної системи оподаткування і зареєструвати в Єдиному реєстрі податкових накладних зведену податкову накладну за такими товарами/послугами.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40. Як буде визначатись дохід платників ЄП 3 групи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Порядок визначення доходів та їх склад для платників єдиного податку, який визначений статтею 292 Кодексу, розповсюджується на суб’єктів господарювання, які зареєструються платниками єдиного податку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41. Чи не буде передбачено для платників єдиного податку 3 групи за ставкою 5 % автоматичний перехід на сплату єдиного податку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8 підпункту 298.3.1 пункту 298.3 статті 298 Кодексу до заяви включаються відомості, зокрема, про зміну ставки платника єдиного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Враховуючи зазначене, платники єдиного податку третьої групи за ставкою 3 та 5 відсотків, які приймуть рішення про перехід на ставку 2 відсотки доходу, повинні подати до контролюючого органу заяву про зміну ставки.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у заяві про зміну ставки суб’єкти господарювання: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не заповнюють розділ 5.1 «Обрання або перехід на спрощену систему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 зазначають у розділі 5.2 «Зміна ставки та групи» у полі «зі ставки» діючу ставку у розмірі 3 або 5 відсотків, а у полі «на ставку» – обрану ставку у розмірі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42. Законом України від 3 березня 2022 року №2118-Х «Про внесення до Податкового кодексу України та інших законодавчих актів України щодо особливостей оподаткування та подання звітності у період дії воєнного стану» (далі – Закон № 2118)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внесено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зміни до Податкового кодексу України. А саме: підпункт 69.2. пункту 69 підрозділу 10 розділу ХХ «Перехідні положення» Кодексу визначено, що податкові перевірки не розпочинаються, а розпочаті перевірки зупиняються.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У разі встановлення факту подання не повного пакету документів для підтвердження статусу платника єдиного податку на 2022 рік чи маємо право відмовляти суб’єкту господарювання у включенні в Реєстр платників єдиного податку четвертої групи на 2022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Чи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правомірно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надавати довідку про підтвердження статусу платника єдиного податку четвертої групи на 2022 рік, якщо заборонено проводити камеральні перевірки?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Наразі </w:t>
      </w:r>
      <w:proofErr w:type="spellStart"/>
      <w:r w:rsidRPr="00B7285D">
        <w:rPr>
          <w:rFonts w:ascii="Times New Roman" w:eastAsia="Times New Roman" w:hAnsi="Times New Roman" w:cs="Times New Roman"/>
          <w:color w:val="000000"/>
          <w:sz w:val="28"/>
          <w:szCs w:val="28"/>
          <w:lang w:val="uk-UA" w:eastAsia="ru-RU"/>
        </w:rPr>
        <w:t>внесено</w:t>
      </w:r>
      <w:proofErr w:type="spellEnd"/>
      <w:r w:rsidRPr="00B7285D">
        <w:rPr>
          <w:rFonts w:ascii="Times New Roman" w:eastAsia="Times New Roman" w:hAnsi="Times New Roman" w:cs="Times New Roman"/>
          <w:color w:val="000000"/>
          <w:sz w:val="28"/>
          <w:szCs w:val="28"/>
          <w:lang w:val="uk-UA" w:eastAsia="ru-RU"/>
        </w:rPr>
        <w:t xml:space="preserve"> зміни до пункту 69 підрозділу 10 розділу ХХ «Перехідні положення» Кодексу, зокрема, знято обмеження на проведення камеральних перевірок податкових декларацій платників єдиного податку четвертої групи.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Довідки про підтвердження статусу платника єдиного податку четвертої групи на 2022 рік або відмови у такому підтвердженні статусу будуть надаватися за результатами камеральних перевірок поданої звітності.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43. З 01.01.2022 платниками єдиного податку четвертої групи не можуть бути СГ, діяльність яких згідно КВЕД-2010, що відноситься до класів 01.47 (розведення свійської птиці), 01.49 (в частині розведення та вирощування перепелів і страусів) та 10.12 (виробництво м’яса свійської птиці).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Чи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правомірно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відмовляти СГ у наданні статусу платника єдиного податку четвертої групи на 2022 рік, якщо наразі у СГ немає можливості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внести</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зміни до реєстраційних даних, проте СГ на адресу ГУ надано повідомлення про нездійснення діяльності по зазначених КВЕД?</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У разі відсутності можливості у суб’єктів господарювання </w:t>
      </w:r>
      <w:proofErr w:type="spellStart"/>
      <w:r w:rsidRPr="00B7285D">
        <w:rPr>
          <w:rFonts w:ascii="Times New Roman" w:eastAsia="Times New Roman" w:hAnsi="Times New Roman" w:cs="Times New Roman"/>
          <w:color w:val="000000"/>
          <w:sz w:val="28"/>
          <w:szCs w:val="28"/>
          <w:lang w:val="uk-UA" w:eastAsia="ru-RU"/>
        </w:rPr>
        <w:t>внести</w:t>
      </w:r>
      <w:proofErr w:type="spellEnd"/>
      <w:r w:rsidRPr="00B7285D">
        <w:rPr>
          <w:rFonts w:ascii="Times New Roman" w:eastAsia="Times New Roman" w:hAnsi="Times New Roman" w:cs="Times New Roman"/>
          <w:color w:val="000000"/>
          <w:sz w:val="28"/>
          <w:szCs w:val="28"/>
          <w:lang w:val="uk-UA" w:eastAsia="ru-RU"/>
        </w:rPr>
        <w:t xml:space="preserve"> зміни до реєстраційних даних щодо виключення з переліку видів господарської діяльності згідно КВЕД-2010, що відноситься до класів 01.47 (розведення свійської птиці), 01.49 (в частині розведення та вирощування перепелів і страусів) та 10.12 (виробництво м’яса свійської птиці), за умови надання такими суб’єктами господарювання листа до контролюючого органу про нездійснення діяльності по зазначених КВЕД та дотримання ними інших вимог, визначених главою 1 розділу XIV Кодексу, таким платникам за результатами камеральних перевірок поданої податкової звітності платників єдиного податку четвертої групи на 2022 рік може бути підтверджено статус платника єдиного податку четвертої групи на 2022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44. Чи має право СГ перейти на спрощену систему оподаткування,  якщо цим СГ не подано декларацію з податку на прибуток або фінансову звітність за 2021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Чинним законодавством не передбачено обмежень щодо переходу на спрощену систему оподаткування за ставкою 2 відсотки доходу, якщо платником податку не подано декларацію з податку на прибуток або фінансову звітність за 2021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45. Які підстави для відмови у реєстрації платником єдиного податку 3 групи на 2 % при невідповідності СГ, якщо заборонено проведення камеральних перевірок?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Реєстрація платником єдиного податку третьої групи за ставкою 2 відсотки доходу здійснюється за результатами обробки заяви про застосування спрощеної системи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Опрацювання заяви про застосування спрощеної системи оподаткування, відповідно до норм статті 75 Кодексу, не є предметом камеральної перевірки.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підставами для відмови у реєстрації платниками єдиного податку третьої групи за ставкою 2 відсотки доходу є здійснення суб’єктами господарювання діяльності, визначеної підпунктом 9.3 пункту 9 підрозділу 8 розділу ХХ «Перехідні положення» Кодексу та перевищення протягом календарного року обсягу доходу у розмірі 10 млрд гривень.</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i/>
          <w:i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46. Чи залишається ставка 3 % єдиного податку 3 групи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групи та ставки єдиного податку, визначені главою 1 розділу ХІV Кодексу, залишаються діючими на період запровадження особливостей оподаткування спрощеної системи оподаткування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47. Чи можуть перейти на спрощену систему оподаткування СГ, які видобувають або реалізовують воду?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Ні, оскільки відповідно до підпункту 1 підпункту 9.3 пункту 9 підрозділу 8 розділу ХХ «Перехідні положення» Кодексу не можуть бути платниками єдиного податку третьої групи за ставкою 2 відсотки доходу суб’єкти господарювання, які здійснюють видобуток, реалізацію корисних копалин.</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48. Якщо за рішенням контролюючого органу анульовано реєстрацію платника єдиного податку, з 01.01.2022 платник перебуває на загальній системі оподаткування. Чи може подати заяву з обранням єдиного податку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Так, може. Пунктом 9 підрозділу 8 розділу ХХ «Перехідні положення» Кодексу не передбачено обмежень щодо обрання спрощеної системи оподаткування за ставкою 2 відсотки доходу у разі анулювання контролюючим органом реєстрації платника єдиного податку третьої групи </w:t>
      </w:r>
      <w:r w:rsidRPr="00B7285D">
        <w:rPr>
          <w:rFonts w:ascii="Times New Roman" w:eastAsia="Times New Roman" w:hAnsi="Times New Roman" w:cs="Times New Roman"/>
          <w:color w:val="000000"/>
          <w:sz w:val="28"/>
          <w:szCs w:val="28"/>
          <w:lang w:val="uk-UA" w:eastAsia="ru-RU"/>
        </w:rPr>
        <w:lastRenderedPageBreak/>
        <w:t>за ставкою 3 або 5 відсотків, які визначені пунктом 299.11 статті 299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49. На які рахунки бюджетної класифікації буде зараховуватись сплата єдиного податку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положень статті 10 Кодексу єдиний податок належить до місцевих податків. Враховуючи зазначене, сплата податкових зобов’язань з єдиного податку третьої групи за ставкою 2 відсотки доходу здійснюватиметься на відповідні рахунки місцевих бюджетів.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50. Чи може платник ПДВ скористатися залишками грошей на електронному рахунку після переходу на 3 групу спрощеної системи оподаткування за ставкою 2 %?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Ні, не може. Оскільки суб’єкту господарювання на третій групі єдиного податку за ставкою 2 відсотки доходу реєстрація платника ПДВ не анулюється, а є призупиненою, на період перебування на такій системі у такого суб’єкта господарювання відсутній обов’язок подання податкової звітності з ПДВ, то виходячи з положень пункту 200</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.5 статті 200</w:t>
      </w:r>
      <w:r w:rsidRPr="00B7285D">
        <w:rPr>
          <w:rFonts w:ascii="Times New Roman" w:eastAsia="Times New Roman" w:hAnsi="Times New Roman" w:cs="Times New Roman"/>
          <w:color w:val="000000"/>
          <w:sz w:val="28"/>
          <w:szCs w:val="28"/>
          <w:bdr w:val="none" w:sz="0" w:space="0" w:color="auto" w:frame="1"/>
          <w:vertAlign w:val="superscript"/>
          <w:lang w:val="uk-UA" w:eastAsia="ru-RU"/>
        </w:rPr>
        <w:t>1</w:t>
      </w:r>
      <w:r w:rsidRPr="00B7285D">
        <w:rPr>
          <w:rFonts w:ascii="Times New Roman" w:eastAsia="Times New Roman" w:hAnsi="Times New Roman" w:cs="Times New Roman"/>
          <w:color w:val="000000"/>
          <w:sz w:val="28"/>
          <w:szCs w:val="28"/>
          <w:lang w:val="uk-UA" w:eastAsia="ru-RU"/>
        </w:rPr>
        <w:t> Кодексу (з рахунку у системі електронного адміністрування ПДВ повернення коштів платнику здійснюється за заявою, яка подається до контролюючого органу у складі податкової звітності з ПДВ) залишки грошей на електронному рахунку не можуть бути використані.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51. Чи будуть оподатковуватися кошти, отримані в рахунок погашення заборгованості: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по яким вже було визначено податкові зобов’язання та дохід (ПДВ обчислювалось за першою подією)?</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по яким тільки визначено дохід (ПДВ обчислювалось за касовим методом)?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визначенні податкових зобов’язань з податку на додану вартість діє правило «першої події». Тому, якщо за товари (послуги) отримано аванс або платником відвантажено товари (послуги) у період перебування на загальній системі оподаткування, така операція підлягає оподаткуванню податком на додану вартість у період її здійснення (отримання авансу, відвантаження товарів (послуг)) у загальному порядку.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Щодо доходу юридичної особи при обчисленні податку на прибуток підприємств або загального оподатковуваного доходу фізичної</w:t>
      </w:r>
      <w:r w:rsidRPr="00B7285D">
        <w:rPr>
          <w:rFonts w:ascii="Times New Roman" w:eastAsia="Times New Roman" w:hAnsi="Times New Roman" w:cs="Times New Roman"/>
          <w:color w:val="000000"/>
          <w:sz w:val="28"/>
          <w:szCs w:val="28"/>
          <w:lang w:val="uk-UA" w:eastAsia="ru-RU"/>
        </w:rPr>
        <w:br w:type="textWrapping" w:clear="all"/>
        <w:t>особи – підприємця, то у відповідності до підпункту 6 пункту 292.11 статті 292 глави 1 розділу XIV Кодексу до складу доходу платника єдиного податку не включаються суми коштів, що надійшли як оплата товарів (робіт, послуг), реалізованих у період сплати інших податків і зборів, встановлених Кодексом,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Якщо відвантаження товарів здійснювалось у період застосування </w:t>
      </w:r>
      <w:r w:rsidRPr="00B7285D">
        <w:rPr>
          <w:rFonts w:ascii="Times New Roman" w:eastAsia="Times New Roman" w:hAnsi="Times New Roman" w:cs="Times New Roman"/>
          <w:b/>
          <w:bCs/>
          <w:color w:val="000000"/>
          <w:sz w:val="28"/>
          <w:szCs w:val="28"/>
          <w:bdr w:val="none" w:sz="0" w:space="0" w:color="auto" w:frame="1"/>
          <w:lang w:val="uk-UA" w:eastAsia="ru-RU"/>
        </w:rPr>
        <w:t>касового методу оподаткування ПДВ</w:t>
      </w:r>
      <w:r w:rsidRPr="00B7285D">
        <w:rPr>
          <w:rFonts w:ascii="Times New Roman" w:eastAsia="Times New Roman" w:hAnsi="Times New Roman" w:cs="Times New Roman"/>
          <w:color w:val="000000"/>
          <w:sz w:val="28"/>
          <w:szCs w:val="28"/>
          <w:lang w:val="uk-UA" w:eastAsia="ru-RU"/>
        </w:rPr>
        <w:t>, то отримані кошти у період перебування платника податку на спрощеній системі оподаткування за такими операціями включатимуться до доходу, що оподатковуватиметься за ставкою єдиного податку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52. Декларації або уточнюючі розрахунки, до яких подано заяву про повернення суми бюджетного відшкодування, повинні бути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камерально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перевірені протягом 90 календарних днів, що настають за останнім днем граничного строку їх подання.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У разі виявлення під час камеральної перевірки ризиків, які потребують проведення документальної перевірки (можливість проведення яких зупинена), чи зупиняються строки бюджетного відшкодування ПДВ на час дії ВС?</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По-перше, необхідно підкреслити, що підпунктом 69.2 пункту 69 підрозділу 10 розділу ХХ «Перехідні положення» Кодексу </w:t>
      </w:r>
      <w:r w:rsidRPr="00B7285D">
        <w:rPr>
          <w:rFonts w:ascii="Times New Roman" w:eastAsia="Times New Roman" w:hAnsi="Times New Roman" w:cs="Times New Roman"/>
          <w:color w:val="000000"/>
          <w:sz w:val="28"/>
          <w:szCs w:val="28"/>
          <w:u w:val="single"/>
          <w:bdr w:val="none" w:sz="0" w:space="0" w:color="auto" w:frame="1"/>
          <w:lang w:val="uk-UA" w:eastAsia="ru-RU"/>
        </w:rPr>
        <w:t>дозволено</w:t>
      </w:r>
      <w:r w:rsidRPr="00B7285D">
        <w:rPr>
          <w:rFonts w:ascii="Times New Roman" w:eastAsia="Times New Roman" w:hAnsi="Times New Roman" w:cs="Times New Roman"/>
          <w:color w:val="000000"/>
          <w:sz w:val="28"/>
          <w:szCs w:val="28"/>
          <w:lang w:val="uk-UA" w:eastAsia="ru-RU"/>
        </w:rPr>
        <w:t> проведення камеральних перевірок </w:t>
      </w:r>
      <w:r w:rsidRPr="00B7285D">
        <w:rPr>
          <w:rFonts w:ascii="Times New Roman" w:eastAsia="Times New Roman" w:hAnsi="Times New Roman" w:cs="Times New Roman"/>
          <w:color w:val="000000"/>
          <w:sz w:val="28"/>
          <w:szCs w:val="28"/>
          <w:u w:val="single"/>
          <w:bdr w:val="none" w:sz="0" w:space="0" w:color="auto" w:frame="1"/>
          <w:lang w:val="uk-UA" w:eastAsia="ru-RU"/>
        </w:rPr>
        <w:t>тільки</w:t>
      </w:r>
      <w:r w:rsidRPr="00B7285D">
        <w:rPr>
          <w:rFonts w:ascii="Times New Roman" w:eastAsia="Times New Roman" w:hAnsi="Times New Roman" w:cs="Times New Roman"/>
          <w:color w:val="000000"/>
          <w:sz w:val="28"/>
          <w:szCs w:val="28"/>
          <w:lang w:val="uk-UA" w:eastAsia="ru-RU"/>
        </w:rPr>
        <w:t> декларацій або уточнюючих розрахунків, </w:t>
      </w:r>
      <w:r w:rsidRPr="00B7285D">
        <w:rPr>
          <w:rFonts w:ascii="Times New Roman" w:eastAsia="Times New Roman" w:hAnsi="Times New Roman" w:cs="Times New Roman"/>
          <w:color w:val="000000"/>
          <w:sz w:val="28"/>
          <w:szCs w:val="28"/>
          <w:u w:val="single"/>
          <w:bdr w:val="none" w:sz="0" w:space="0" w:color="auto" w:frame="1"/>
          <w:lang w:val="uk-UA" w:eastAsia="ru-RU"/>
        </w:rPr>
        <w:t>до яких подано заяву про повернення суми бюджетного відшкодування</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за умови формування показників</w:t>
      </w:r>
      <w:r w:rsidRPr="00B7285D">
        <w:rPr>
          <w:rFonts w:ascii="Times New Roman" w:eastAsia="Times New Roman" w:hAnsi="Times New Roman" w:cs="Times New Roman"/>
          <w:color w:val="000000"/>
          <w:sz w:val="28"/>
          <w:szCs w:val="28"/>
          <w:lang w:val="uk-UA" w:eastAsia="ru-RU"/>
        </w:rPr>
        <w:t> на підставі:</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податкових накладних та/або розрахунків коригування, складених та зареєстрованих в Єдиному реєстрі податкових накладних,</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та/або митних декларацій,</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за виключенням здійснення операцій з підакцизними товарами (продукції), визначених підпунктами 215.3.1, 215.3.2, 215.3.21 та 215.3.31 пункту 215.3 статті 215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Камеральні перевірки з інших питань</w:t>
      </w:r>
      <w:r w:rsidRPr="00B7285D">
        <w:rPr>
          <w:rFonts w:ascii="Times New Roman" w:eastAsia="Times New Roman" w:hAnsi="Times New Roman" w:cs="Times New Roman"/>
          <w:color w:val="000000"/>
          <w:sz w:val="28"/>
          <w:szCs w:val="28"/>
          <w:lang w:val="uk-UA" w:eastAsia="ru-RU"/>
        </w:rPr>
        <w:t>, у тому числі поданих податкових декларацій (уточнених розрахунків) з усіх податків і зборів та податкових декларацій (уточнюючих розрахунків) з ПДВ, сформованих з іншими показниками ніж визначені у підпункті 69.2 пункту 69 підрозділу 10 розділу ХХ «Перехідні положення» Кодексу (задеклароване позитивне, від’ємне значення податкових зобов’язань з ПДВ та бюджетне відшкодування, визначене за інших умов) </w:t>
      </w:r>
      <w:r w:rsidRPr="00B7285D">
        <w:rPr>
          <w:rFonts w:ascii="Times New Roman" w:eastAsia="Times New Roman" w:hAnsi="Times New Roman" w:cs="Times New Roman"/>
          <w:b/>
          <w:bCs/>
          <w:color w:val="000000"/>
          <w:sz w:val="28"/>
          <w:szCs w:val="28"/>
          <w:bdr w:val="none" w:sz="0" w:space="0" w:color="auto" w:frame="1"/>
          <w:lang w:val="uk-UA" w:eastAsia="ru-RU"/>
        </w:rPr>
        <w:t>не проводяться, а розпочаті перевірки зупиняються.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По-друге, питання переведення до документальної перевірки (можливість проведення яких зупинена) за результатами зазначених вище камеральних перевірок (термін проведення яких подовжено до 90 календарних днів, що настають за останнім днем граничного строку їх подання) на даний час опрацьовується. Після прийняття узгодженого рішення буде доведено порядок опрацювання виявлених ризиків та процедуру відображення результатів камеральних перевірок у Реєстрі заяв на бюджетне відшкодування.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Строки процедур узгодження сум бюджетного відшкодування ПДВ на час дії ВС зупиняються у відповідності до підпункту 69.11 пункту 69 підрозділу 10 розділу ХХ «Перехідні положення» Кодексу, крім узгодження контролюючим органом заявленої суми бюджетного відшкодування за </w:t>
      </w:r>
      <w:r w:rsidRPr="00B7285D">
        <w:rPr>
          <w:rFonts w:ascii="Times New Roman" w:eastAsia="Times New Roman" w:hAnsi="Times New Roman" w:cs="Times New Roman"/>
          <w:color w:val="000000"/>
          <w:sz w:val="28"/>
          <w:szCs w:val="28"/>
          <w:lang w:val="uk-UA" w:eastAsia="ru-RU"/>
        </w:rPr>
        <w:lastRenderedPageBreak/>
        <w:t>результатами камеральної перевірки, визначеної абзацом другим пункту 69.2 цього підрозділу.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53. У разі невідповідності критеріям, як будуть надаватися відмови платникам?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У разі здійснення суб’єктами господарювання видів господарської діяльності, передбачених підпунктом 9.3 пункту 9 підрозділу 8 розділу ХХ «Перехідні положення» Кодексу, контролюючий орган надає такому платнику податків письмову вмотивовану відмову у реєстрації його платником єдиного податку третьої групи за ставкою 2 відсотки доходу протягом двох робочих днів з дня подання суб’єктом господарювання відповідної заяви (пункт 299.5 статті 299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54. Якщо платник обрав єдиний податок за ставкою 2 %, чи буде у нього можливість обрати єдиний податок за іншою ставкою протягом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платники єдиного податку третьої групи за ставкою 2 відсотки доходу не обмежені у праві змінити ставку єдиного податку третьої групи на 3 або 5 відсотків доходу шляхом подання до контролюючого органу заяви про зміну ставки.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у заяві про зміну ставки суб’єкти господарювання: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не заповнюють розділ 5.1 «Обрання або перехід на спрощену систему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зазначають у розділі 5.2 «Зміна ставки та групи» у полі «зі ставки» діючу ставку у розмірі 3 або 5 відсотків, а у полі «на ставку» – обрану ставку у розмірі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55. Чи може суб’єкт господарювання залишитись на єдиному податку зі сплатою 3 або 5 відсотків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Норми законодавства, які встановлюють особливості застосування спрощеної системи оподаткування за ставкою 2 відсотки доходу, не скасовують право залишитись на ставках єдиного податку третьої групи у розмірі 3 або 5 відсотків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56. Чи обов’язково подавати заяву на</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єдиний податок за ставкою</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2 %, якщо платник подав до 16 березня заяву на 5 %?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платник податків бажає перейти на сплату єдиного податку третьої групи за ставкою 2 відсотки доходу, йому необхідно подати до контролюючого органу заяву про застосування спрощеної системи оподаткування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57. Відповідно до підпункту 298.8.8 пункту 298.8 статті 298 Кодексу сільськогосподарський товаровиробник повторно може бути включений до четвертої групи платників єдиного податку не раніше ніж через два календарні роки після його переходу на застосування ставки єдиного податку, визначеної для платників єдиного податку іншої групи, або </w:t>
      </w:r>
      <w:r w:rsidRPr="00B7285D">
        <w:rPr>
          <w:rFonts w:ascii="Times New Roman" w:eastAsia="Times New Roman" w:hAnsi="Times New Roman" w:cs="Times New Roman"/>
          <w:b/>
          <w:bCs/>
          <w:color w:val="000000"/>
          <w:sz w:val="28"/>
          <w:szCs w:val="28"/>
          <w:bdr w:val="none" w:sz="0" w:space="0" w:color="auto" w:frame="1"/>
          <w:lang w:val="uk-UA" w:eastAsia="ru-RU"/>
        </w:rPr>
        <w:lastRenderedPageBreak/>
        <w:t>анулювання його попередньої реєстрації платником єдиного податку четвертої групи. Норми цього підпункту не застосовуються у разі анулювання реєстрації платником єдиного податку четвертої групи юридичної особи за ініціативою контролюючого органу. Чи застосовується ця норма у зв'язку з цими змінами?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Платник єдиного податку четвертої групи має право перейти на сплату єдиного податку третьої групи за ставкою 2 відсотки доходу. Після скасування воєнного та надзвичайного стану платники єдиного податку третьої групи за ставкою 2 відсотки доходу </w:t>
      </w:r>
      <w:r w:rsidRPr="00B7285D">
        <w:rPr>
          <w:rFonts w:ascii="Times New Roman" w:eastAsia="Times New Roman" w:hAnsi="Times New Roman" w:cs="Times New Roman"/>
          <w:color w:val="000000"/>
          <w:sz w:val="28"/>
          <w:szCs w:val="28"/>
          <w:u w:val="single"/>
          <w:bdr w:val="none" w:sz="0" w:space="0" w:color="auto" w:frame="1"/>
          <w:lang w:val="uk-UA" w:eastAsia="ru-RU"/>
        </w:rPr>
        <w:t>автоматично вважатимуться</w:t>
      </w:r>
      <w:r w:rsidRPr="00B7285D">
        <w:rPr>
          <w:rFonts w:ascii="Times New Roman" w:eastAsia="Times New Roman" w:hAnsi="Times New Roman" w:cs="Times New Roman"/>
          <w:color w:val="000000"/>
          <w:sz w:val="28"/>
          <w:szCs w:val="28"/>
          <w:lang w:val="uk-UA" w:eastAsia="ru-RU"/>
        </w:rPr>
        <w:t> такими, що застосовуватимуть систему оподаткування, на якій перебували до обрання єдиного податку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58. Чи підлягає заява про застосування спрощеної системи оподаткування перевірці (термін)?</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подана заява про застосування спрощеної системи оподаткування підлягає перевірці на відповідність зазначених суб’єктом господарювання видів господарської діяльності та повноти її заповнення (ставки, дати обрання, тощо). Контролюючий орган повинен обробити подану заяву та зареєструвати суб’єкта господарювання платником єдиного податку третьої групи за ставкою 2 відсотки доходу з 1 квітня 2022 року – у разі подання заяви до 1 квітня 2022 року; з наступного робочого дня після подання такої заяви – у разі подання заяви починаючи з 1 квітня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59. Платник податку має право самостійно відмовитися від використання особливостей оподаткування, передбачених цим пунктом, з першого дня місяця, наступного за місяцем, у якому прийнято таке рішення. Яка форма заяви та термін подання такої заяви?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Форма заяви про застосування спрощеної системи оподаткування затверджена наказом Міністерства фінансів України від 16 липня 2019 року № 308.</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9.9 пункту 9 підрозділу 8 розділу ХХ «Перехідні положення» Кодексу платник податку має право самостійно відмовитися від використання особливостей оподаткування, передбачених цим пунктом, з першого дня місяця, наступного за місяцем, у якому прийнято таке рішення. Таким чином, заява про відмову повинна бути подана до першого дня місяця, наступного за місяцем, у якому прийнято таке рішення. Так, наприклад, у разі прийняття рішення про відмову від реєстрації платником єдиного податку третьої групи за ставкою 2 відсотки з 01.06.2022, заява про відмову повинна бути подана до контролюючого органу  не пізніше 31.05.2022.</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60. Державні і комунальні підприємства можуть переходити на третю групу єдиного податку за ставкою 2 відсотки?</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Так, можуть, у разі нездійснення такими підприємствами видів господарської діяльності, визначеними підпунктом 9.3 пункту 9 підрозділу 8 розділу ХХ «Перехідні положення»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61. Чи можуть бути платниками єдиного податку 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 можуть, у разі нездійснення такими підприємствами видів господарської діяльності, визначеними підпунктом 9.3 пункту 9 підрозділу 8 розділу ХХ «Перехідні положення»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Нормами законодавства, які встановлюють особливості застосування спрощеної системи оподаткування за ставкою 2 відсотки доходу, не передбачено обмежень для обрання спрощеної системи оподаткування за ставкою 2 відсотки доходу у разі недотримання вимог щодо сукупності часток у статутному капіталі, що належать юридичним особам, які не є платниками єдиного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62. Яким чином у заяві про перехід на спрощену систему оподаткування за ставкою 2 % опрацьовуються поля «із реєстрацією ПДВ», «без реєстрації ПДВ»? Чи буде анульована реєстрація платником ПДВ при виборі поля «без реєстрації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Форма заяви про застосування спрощеної системи оподаткування затверджена наказом Міністерства фінансів України від 16 липня 2019 року № 308.</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Суб’єкти господарювання з метою обрання спрощеної системи оподаткування за ставкою 2 відсотки доходу подають до контролюючого органу заяву про застосування спрощеної системи оподаткування та у спеціальному полі «ставка у відсотках до доходу» рядка 5.1.1 «Обрана ставка єдиного податку під час переходу на спрощену систему оподаткування» зазначають ставку у розмірі 2 відсотків за вибором у полі «із реєстрацією ПДВ» або «без реєстрації ПДВ». Заповнення поля «без реєстрації ПДВ» не призведе до анулювання діючої реєстрації платником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63. У деяких платників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виникло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питання за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невідфактуровані</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помилки при поставці товару (фактично отримання товару без первинних документів або з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недооформленими</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первинними документами) у листі Мінфіну від 22.04.2016 № 31-11410-06-5/11705 роз'яснено, що на такі поставки виготовляється власна первинна документація (бухгалтерська довідка).</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Чи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правомірно</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xml:space="preserve"> включати податковий кредит у декларації з ПДВ по бухгалтерській довідці відповідно до вищезазначеного роз’яснення у листі Мінфіну?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пункту 32</w:t>
      </w:r>
      <w:r w:rsidRPr="00B7285D">
        <w:rPr>
          <w:rFonts w:ascii="Times New Roman" w:eastAsia="Times New Roman" w:hAnsi="Times New Roman" w:cs="Times New Roman"/>
          <w:color w:val="000000"/>
          <w:sz w:val="28"/>
          <w:szCs w:val="28"/>
          <w:bdr w:val="none" w:sz="0" w:space="0" w:color="auto" w:frame="1"/>
          <w:vertAlign w:val="superscript"/>
          <w:lang w:val="uk-UA" w:eastAsia="ru-RU"/>
        </w:rPr>
        <w:t>2</w:t>
      </w:r>
      <w:r w:rsidRPr="00B7285D">
        <w:rPr>
          <w:rFonts w:ascii="Times New Roman" w:eastAsia="Times New Roman" w:hAnsi="Times New Roman" w:cs="Times New Roman"/>
          <w:color w:val="000000"/>
          <w:sz w:val="28"/>
          <w:szCs w:val="28"/>
          <w:lang w:val="uk-UA" w:eastAsia="ru-RU"/>
        </w:rPr>
        <w:t xml:space="preserve"> підрозділу 2 розділу ХХ «Перехідні положення» Кодексу платники ПДВ включають до складу податкового кредиту звітного </w:t>
      </w:r>
      <w:r w:rsidRPr="00B7285D">
        <w:rPr>
          <w:rFonts w:ascii="Times New Roman" w:eastAsia="Times New Roman" w:hAnsi="Times New Roman" w:cs="Times New Roman"/>
          <w:color w:val="000000"/>
          <w:sz w:val="28"/>
          <w:szCs w:val="28"/>
          <w:lang w:val="uk-UA" w:eastAsia="ru-RU"/>
        </w:rPr>
        <w:lastRenderedPageBreak/>
        <w:t>періоду суми ПДВ, сплачені (нараховані) у складі вартості придбаних товарів/послуг, на підставі наявних у платника первинних (розрахункових) документів, складених (отриманих) платником податку за операціями з придбання товарів/послуг відповідно до Закону України «Про бухгалтерський облік та фінансову звітність в Україні». Тому документи, що не відповідають статусу первинного документу визначеного Законом, не є підставою для формування податкового кредиту у податкових деклараціях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64. Уникнення подвійного оподаткування єдиним податком третьої групи та податком на прибуток для підприємств загальної системи оподаткування. Чи підлягає зменшенню фінансовий результат до оподаткування на суму реалізації товарів, робіт/послуг, по якій надходження коштів відбулось у період перебування платника на спрощеній системі з особливостями оподаткування?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134.1.1 пункту 134.1 статті 134 Кодексу об’єктом оподаткування податком на прибуток підприємств є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визначені відповідними положеннями цього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Вартість реалізованих товарів платником податку на прибуток підприємств відображається у складі доходів при визначенні фінансового результату до оподаткування. Одночасно собівартість таких товарів відображається у складі витрат цього платника.</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При цьому положеннями Кодексу не передбачено коригування (зменшення) фінансового результату до оподаткування на вартість товарів, що реалізовані під час перебування платника на сплаті податку на прибуток підприємств, оплата за які надійшла під час перебування такого платника на сплаті єдиного податку.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65. Обсяг доходу за календарний рік не більше ніж 10 млрд грн рахується з 01.01.2022 чи з дати переходу на єдиний податок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9.2 пункту 9 підрозділу 8 розділу ХХ «Перехідні положення» Кодексу платниками єдиного податку третьої групи можуть бути фізичні особи – підприємці та юридичні особи – суб’єкти господарювання будь-якої організаційно-правової форми, у яких протягом календарного року обсяг доходу не перевищує 10 мільярдів гривень.</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Враховуючи зазначене, оскільки календарним роком є проміжок часу з 1 січня по 31 грудня, суб’єкти господарювання повинні обраховувати обсяг доходу, який не повинен перевищувати 10 млрд грн за період з 01 січня 2022 </w:t>
      </w:r>
      <w:r w:rsidRPr="00B7285D">
        <w:rPr>
          <w:rFonts w:ascii="Times New Roman" w:eastAsia="Times New Roman" w:hAnsi="Times New Roman" w:cs="Times New Roman"/>
          <w:color w:val="000000"/>
          <w:sz w:val="28"/>
          <w:szCs w:val="28"/>
          <w:lang w:val="uk-UA" w:eastAsia="ru-RU"/>
        </w:rPr>
        <w:lastRenderedPageBreak/>
        <w:t>року по 31 грудня 2022 року (включаючи дохід, отриманий за І квартал 2022 року).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66. Щодо декларації по податку на прибуток, прокоментуйте, будь ласка, яку звітність подавати, якщо, наприклад перейшли на ЄП не з квітня, а з травня?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платник податку на прибуток переходить на сплату єдиного податку з травня місяця він зобов’язаний подати декларацію з податку на прибуток підприємств за звітний період півріччя. У цій декларації будуть враховані наростаючим підсумком результати діяльності починаючи з 1 січня звітного року по дату переходу на єдиний податок у травні та подати у складі такої декларації фінансову звітність складену за результатами діяльності за цей період.</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67. Яким чином буде враховуватись розмір доходу, отриманого при перебуванні на ЄП 2 %, в граничний розмір доходу для визначення операцій контрольованими (зараз розмір доходу - до 150 млн грн)? Чи також не буде враховуватись в загальний дохід?</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39.2.1.7 підпункту 39.2.1 пункту 39.2 статті 39 Кодексу господарські операції визнаються контрольованими, якщо, зокрема, річний дохід платника податків від будь-якої діяльності, визначений за правилами бухгалтерського обліку, перевищує 150 мільйонів гривень (за вирахуванням непрямих податків) за відповідний податковий (звітний) рік.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Річний дохід для цілей застосування підпункту 39.2.1.7 підпункту 39.2.1 пункту 39.2 статті 39 Кодексу обчислюється за весь звітний рік. Тобто до річного доходу платника, який протягом року перейшов на сплату єдиного податку за ставкою 2 відсотки, також включається дохід, отриманий у цьому році під час перебування на єдиному податку третьої групи за ставкою</w:t>
      </w:r>
      <w:r w:rsidRPr="00B7285D">
        <w:rPr>
          <w:rFonts w:ascii="Times New Roman" w:eastAsia="Times New Roman" w:hAnsi="Times New Roman" w:cs="Times New Roman"/>
          <w:color w:val="000000"/>
          <w:sz w:val="28"/>
          <w:szCs w:val="28"/>
          <w:lang w:val="uk-UA" w:eastAsia="ru-RU"/>
        </w:rPr>
        <w:br w:type="textWrapping" w:clear="all"/>
        <w:t>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68. Після відміни воєнного стану як буде рахуватись граничний обсяг доходу 40 млн грн з точку зору необхідності проведення податкових коригувань (стаття 140 Кодексу)?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Відповідно до підпункту 134.1.1 пункту 134.1 статті 134 Кодексу для платників податку, у яких річний дохід від будь-якої діяльності (за вирахуванням непрямих податків), визначений за правилами бухгалтерського обліку за останній річний звітний період не перевищує сорока мільйонів гривень, об’єкт оподаткування може визначатися без коригування фінансового результату до оподаткування на усі різниці (крім від’ємного значення об’єкта оподаткування минулих податкових (звітних) років), визначені відповідно до положень цього розділу.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Для платників податку на прибуток, які перебували на сплаті єдиного податку третьої групи за ставкою 2 відсотки від доходу, і які перейшли («повернулись»)  на загальну систему оподаткування до кінця року, річний дохід для цілей застосування підпункту 134.1.1 пункту 134.1 статті 134 </w:t>
      </w:r>
      <w:r w:rsidRPr="00B7285D">
        <w:rPr>
          <w:rFonts w:ascii="Times New Roman" w:eastAsia="Times New Roman" w:hAnsi="Times New Roman" w:cs="Times New Roman"/>
          <w:color w:val="000000"/>
          <w:sz w:val="28"/>
          <w:szCs w:val="28"/>
          <w:lang w:val="uk-UA" w:eastAsia="ru-RU"/>
        </w:rPr>
        <w:lastRenderedPageBreak/>
        <w:t>Кодексу визначатиметься за увесь такий календарний рік. Тобто до річного доходу також включається дохід, отриманий під час перебування на єдиному податку третьої групи за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69. Які особливості з податку на прибуток по операціях у разі якщо товари відвантажувались покупцю - платнику на загальній + ПДВ, а повертаються ним коли такий покупець обрав єдиний податок третьої групи за ставкою 2 відсотки і навпаки товар відвантажувався покупцю - платнику єдиного податку третьої групи за ставкою 2 відсотки, а повертається коли покупець знову платник податку на прибуток +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У разі якщо платником податку на прибуток підприємств товари відвантажувались покупцю - платнику на загальній + ПДВ, а повертаються коли такий покупець обрав єдиний податок третьої групи за ставкою 2 відсотки і навпаки товари відвантажувались покупцю - платнику єдиного податку третьої групи за ставкою 2 відсотки, а повертаються коли покупець знову платник податку на прибуток + ПДВ, такі операції відображаються платником податку на прибуток підприємств – продавцем та платником податку на прибуток підприємств – покупцем при формуванні фінансового результату до оподаткування згідно з правилами </w:t>
      </w:r>
      <w:proofErr w:type="spellStart"/>
      <w:r w:rsidRPr="00B7285D">
        <w:rPr>
          <w:rFonts w:ascii="Times New Roman" w:eastAsia="Times New Roman" w:hAnsi="Times New Roman" w:cs="Times New Roman"/>
          <w:color w:val="000000"/>
          <w:sz w:val="28"/>
          <w:szCs w:val="28"/>
          <w:lang w:val="uk-UA" w:eastAsia="ru-RU"/>
        </w:rPr>
        <w:t>бухобліку</w:t>
      </w:r>
      <w:proofErr w:type="spellEnd"/>
      <w:r w:rsidRPr="00B7285D">
        <w:rPr>
          <w:rFonts w:ascii="Times New Roman" w:eastAsia="Times New Roman" w:hAnsi="Times New Roman" w:cs="Times New Roman"/>
          <w:color w:val="000000"/>
          <w:sz w:val="28"/>
          <w:szCs w:val="28"/>
          <w:lang w:val="uk-UA" w:eastAsia="ru-RU"/>
        </w:rPr>
        <w:t>. При цьому Кодекс не містить окремих коригувань фінансового результату щодо таких операцій</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70. Якщо товари відвантажувались покупцю - платнику ПДВ, а повертаються ним коли такий покупець обрав єдиний податок за ставкою 2 відсотки і навпаки товар відвантажувався покупцю - платнику єдиного податку за ставкою 2 відсотки, а повертається коли покупець знову платник ПДВ та платник податку на прибуток?</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після постачання товарів (послуг) платнику ПДВ здійснюється повернення таких товарів вже особою, яка перейшла на спрощену систему оподаткування, особливості якої визначено пунктом 9 підрозділу 8 розділу ХХ «Перехідні положення» Кодексу, то за такою операцією на момент повернення товарів ні податкові зобов’язання постачальника, ні податковий кредит покупця не коригується.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Якщо відвантаження товарів здійснювалось особі, яка застосовувала спрощену систему оподаткування, особливості якої визначено пунктом 9 підрозділу 8 розділу ХХ «Перехідні положення» Кодексу, а повертається такий товар платником ПДВ після завершення її використання, то за такою операцією податковий кредит не коригується, оскільки він не формувався покупцем, а податкові зобов’язання постачальника можуть бути відкориговані після повернення коштів за отриманий товар.</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xml:space="preserve">71. Ще раз до відшкодування ПК по пальному (п. 81 </w:t>
      </w:r>
      <w:proofErr w:type="spellStart"/>
      <w:r w:rsidRPr="00B7285D">
        <w:rPr>
          <w:rFonts w:ascii="Times New Roman" w:eastAsia="Times New Roman" w:hAnsi="Times New Roman" w:cs="Times New Roman"/>
          <w:b/>
          <w:bCs/>
          <w:color w:val="000000"/>
          <w:sz w:val="28"/>
          <w:szCs w:val="28"/>
          <w:bdr w:val="none" w:sz="0" w:space="0" w:color="auto" w:frame="1"/>
          <w:lang w:val="uk-UA" w:eastAsia="ru-RU"/>
        </w:rPr>
        <w:t>підр</w:t>
      </w:r>
      <w:proofErr w:type="spellEnd"/>
      <w:r w:rsidRPr="00B7285D">
        <w:rPr>
          <w:rFonts w:ascii="Times New Roman" w:eastAsia="Times New Roman" w:hAnsi="Times New Roman" w:cs="Times New Roman"/>
          <w:b/>
          <w:bCs/>
          <w:color w:val="000000"/>
          <w:sz w:val="28"/>
          <w:szCs w:val="28"/>
          <w:bdr w:val="none" w:sz="0" w:space="0" w:color="auto" w:frame="1"/>
          <w:lang w:val="uk-UA" w:eastAsia="ru-RU"/>
        </w:rPr>
        <w:t>. 2). Як на мене - це стосується лише імпортеру і ПК по імпорту. Написано «не відшкодовується, якщо включено в розрахунок суми податкового зобов’язання».</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lastRenderedPageBreak/>
        <w:t>Якщо у платника податку, який протягом звітного періоду здійснював операції з постачання пального та нафтопродуктів, визначених пунктом 82 підрозділу 2 Розділу ХХ «Перехідні положення» Кодексу, за результатами такого звітного періоду сума податку на додану вартість, визначена у податковій декларації з ПДВ відповідно до пункту 200.1 статті 200 Кодексу, має від’ємне значення (сформована як за операціями з придбання на території України, так і при ввезенні на митну територію України), то така сума податку не може бути задекларована (ні в поточному звітному періоді, ні в наступних звітних періодах) до бюджетного відшкодування, у тому числі в рахунок погашення податкового боргу з ПДВ чи іншого податку (не може бути задекларована у податковій декларації з ПДВ у рядках 20.1, 20.2, 20.2.1 та 20.2.2), а підлягає виключно зарахуванню до складу податкового кредиту наступного звітного періоду (відображається виключно у рядку 20.3 податкової декларації з ПДВ).</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72. При переході на єдиний податок за ставкою 2 відсотки, що з ПДВ на імпорт послуг, отриманих на території України, від нерезидента?</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Для платників єдиного податку третьої групи, які використовують особливості оподаткування, встановлені пунктом 9.5 підрозділу 8 розділу ХХ «Перехідні положення» Кодексу, призупиняються права та обов’язки, встановлені розділом V та підрозділом 2 розділу ХХ «Перехідні положення» Кодексу. Відповідно, при отриманні послуг від нерезидентів, місце постачання яких визначено на митній території України, платники єдиного податку третьої групи, які використовують особливості оподаткування, встановлені пунктом 9.5 підрозділу 8 розділу ХХ «Перехідні положення», податкові зобов’язання з ПДВ за такими операціями не нараховують, оскільки такий обов’язок визначений статтею 208 розділу V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b/>
          <w:bCs/>
          <w:color w:val="000000"/>
          <w:sz w:val="28"/>
          <w:szCs w:val="28"/>
          <w:bdr w:val="none" w:sz="0" w:space="0" w:color="auto" w:frame="1"/>
          <w:lang w:val="uk-UA" w:eastAsia="ru-RU"/>
        </w:rPr>
        <w:t>73.</w:t>
      </w:r>
      <w:r w:rsidRPr="00B7285D">
        <w:rPr>
          <w:rFonts w:ascii="Times New Roman" w:eastAsia="Times New Roman" w:hAnsi="Times New Roman" w:cs="Times New Roman"/>
          <w:color w:val="000000"/>
          <w:sz w:val="28"/>
          <w:szCs w:val="28"/>
          <w:lang w:val="uk-UA" w:eastAsia="ru-RU"/>
        </w:rPr>
        <w:t> </w:t>
      </w:r>
      <w:r w:rsidRPr="00B7285D">
        <w:rPr>
          <w:rFonts w:ascii="Times New Roman" w:eastAsia="Times New Roman" w:hAnsi="Times New Roman" w:cs="Times New Roman"/>
          <w:b/>
          <w:bCs/>
          <w:color w:val="000000"/>
          <w:sz w:val="28"/>
          <w:szCs w:val="28"/>
          <w:bdr w:val="none" w:sz="0" w:space="0" w:color="auto" w:frame="1"/>
          <w:lang w:val="uk-UA" w:eastAsia="ru-RU"/>
        </w:rPr>
        <w:t>Чи можливо зареєструватися платником єдиного податку третьої групи за ставкою 2 відсотки доходу у разі наявності в реєстраційних даних суб’єкта господарювання видів господарської діяльності, які є забороненими для платників єдиного податку з особливостями оподаткування, визначеними пунктом 9 підрозділу 8 розділу ХХ «Перехідні положення» Кодексу?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Підпунктом 9.3 пункту 9 підрозділу 8 розділу ХХ «Перехідні положення» Кодексу встановлено види діяльності, здійснюючи які суб’єкт господарювання не може обрати спрощену систему з особливостями оподаткування з особливостями, визначеними цим пунктом.</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Підпункт 5 пункту 298.3 статті 298 Кодексу визначає, що у заяві про застосування спрощеної системи оподаткування зазначаються обов'язкові відомості суб’єктів господарювання, у тому числі обрані суб'єктом господарювання види господарської діяльності згідно з КВЕД ДК 009:2010.</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 xml:space="preserve">Суб’єкт господарювання з метою реєстрації платником єдиного податку третьої групи зі ставкою 2 відсотки доходу у рядку 8 заяви про застосування спрощеної системи оподаткування зазначає обрані види діяльності згідно з </w:t>
      </w:r>
      <w:r w:rsidRPr="00B7285D">
        <w:rPr>
          <w:rFonts w:ascii="Times New Roman" w:eastAsia="Times New Roman" w:hAnsi="Times New Roman" w:cs="Times New Roman"/>
          <w:color w:val="000000"/>
          <w:sz w:val="28"/>
          <w:szCs w:val="28"/>
          <w:lang w:val="uk-UA" w:eastAsia="ru-RU"/>
        </w:rPr>
        <w:lastRenderedPageBreak/>
        <w:t>КВЕД ДК 009:2010, які планує фактично здійснювати в період перебування на спрощеній системі оподаткування зі ставкою 2 відсотки доходу.</w:t>
      </w:r>
    </w:p>
    <w:p w:rsidR="00B7285D" w:rsidRPr="00B7285D" w:rsidRDefault="00B7285D" w:rsidP="00B7285D">
      <w:pPr>
        <w:shd w:val="clear" w:color="auto" w:fill="FFFFFF"/>
        <w:spacing w:after="0" w:line="240" w:lineRule="auto"/>
        <w:jc w:val="both"/>
        <w:textAlignment w:val="baseline"/>
        <w:rPr>
          <w:rFonts w:ascii="Times New Roman" w:eastAsia="Times New Roman" w:hAnsi="Times New Roman" w:cs="Times New Roman"/>
          <w:color w:val="000000"/>
          <w:sz w:val="28"/>
          <w:szCs w:val="28"/>
          <w:lang w:val="uk-UA" w:eastAsia="ru-RU"/>
        </w:rPr>
      </w:pPr>
      <w:r w:rsidRPr="00B7285D">
        <w:rPr>
          <w:rFonts w:ascii="Times New Roman" w:eastAsia="Times New Roman" w:hAnsi="Times New Roman" w:cs="Times New Roman"/>
          <w:color w:val="000000"/>
          <w:sz w:val="28"/>
          <w:szCs w:val="28"/>
          <w:lang w:val="uk-UA" w:eastAsia="ru-RU"/>
        </w:rPr>
        <w:t>Таким чином, наявність у Єдиному державному реєстрі або у статуті суб’єкта господарювання видів господарської діяльності, які не дають права обрати спрощену систему оподаткування зі ставкою 2 відсотки доходу, не є підставою для відмови від реєстрації такого суб’єкта господарювання платником єдиного податку третьої групи зі ставкою 2 відсотки доходу за умови, що такі види діяльності фактично не здійснюватимуться в період використання особливостей оподаткування, встановлених пунктом 9 підрозділу 8 розділу ХХ «Перехідні положення» Кодексу.</w:t>
      </w:r>
    </w:p>
    <w:p w:rsidR="000A4FEC" w:rsidRPr="00B7285D" w:rsidRDefault="000A4FEC" w:rsidP="00B7285D">
      <w:pPr>
        <w:spacing w:after="0" w:line="240" w:lineRule="auto"/>
        <w:rPr>
          <w:rFonts w:ascii="Times New Roman" w:hAnsi="Times New Roman" w:cs="Times New Roman"/>
          <w:sz w:val="28"/>
          <w:szCs w:val="28"/>
          <w:lang w:val="uk-UA"/>
        </w:rPr>
      </w:pPr>
    </w:p>
    <w:sectPr w:rsidR="000A4FEC" w:rsidRPr="00B728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85D"/>
    <w:rsid w:val="000A4FEC"/>
    <w:rsid w:val="0086410E"/>
    <w:rsid w:val="00B72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28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285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7285D"/>
    <w:rPr>
      <w:color w:val="0000FF"/>
      <w:u w:val="single"/>
    </w:rPr>
  </w:style>
  <w:style w:type="paragraph" w:styleId="a4">
    <w:name w:val="Normal (Web)"/>
    <w:basedOn w:val="a"/>
    <w:uiPriority w:val="99"/>
    <w:semiHidden/>
    <w:unhideWhenUsed/>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7285D"/>
    <w:rPr>
      <w:b/>
      <w:bCs/>
    </w:rPr>
  </w:style>
  <w:style w:type="paragraph" w:customStyle="1" w:styleId="11">
    <w:name w:val="1"/>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B7285D"/>
    <w:rPr>
      <w:i/>
      <w:iCs/>
    </w:rPr>
  </w:style>
  <w:style w:type="paragraph" w:styleId="a7">
    <w:name w:val="Balloon Text"/>
    <w:basedOn w:val="a"/>
    <w:link w:val="a8"/>
    <w:uiPriority w:val="99"/>
    <w:semiHidden/>
    <w:unhideWhenUsed/>
    <w:rsid w:val="00B7285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28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728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285D"/>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B7285D"/>
    <w:rPr>
      <w:color w:val="0000FF"/>
      <w:u w:val="single"/>
    </w:rPr>
  </w:style>
  <w:style w:type="paragraph" w:styleId="a4">
    <w:name w:val="Normal (Web)"/>
    <w:basedOn w:val="a"/>
    <w:uiPriority w:val="99"/>
    <w:semiHidden/>
    <w:unhideWhenUsed/>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7285D"/>
    <w:rPr>
      <w:b/>
      <w:bCs/>
    </w:rPr>
  </w:style>
  <w:style w:type="paragraph" w:customStyle="1" w:styleId="11">
    <w:name w:val="1"/>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0">
    <w:name w:val="10"/>
    <w:basedOn w:val="a"/>
    <w:rsid w:val="00B728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B7285D"/>
    <w:rPr>
      <w:i/>
      <w:iCs/>
    </w:rPr>
  </w:style>
  <w:style w:type="paragraph" w:styleId="a7">
    <w:name w:val="Balloon Text"/>
    <w:basedOn w:val="a"/>
    <w:link w:val="a8"/>
    <w:uiPriority w:val="99"/>
    <w:semiHidden/>
    <w:unhideWhenUsed/>
    <w:rsid w:val="00B7285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28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747178">
      <w:bodyDiv w:val="1"/>
      <w:marLeft w:val="0"/>
      <w:marRight w:val="0"/>
      <w:marTop w:val="0"/>
      <w:marBottom w:val="0"/>
      <w:divBdr>
        <w:top w:val="none" w:sz="0" w:space="0" w:color="auto"/>
        <w:left w:val="none" w:sz="0" w:space="0" w:color="auto"/>
        <w:bottom w:val="none" w:sz="0" w:space="0" w:color="auto"/>
        <w:right w:val="none" w:sz="0" w:space="0" w:color="auto"/>
      </w:divBdr>
      <w:divsChild>
        <w:div w:id="985353793">
          <w:marLeft w:val="0"/>
          <w:marRight w:val="0"/>
          <w:marTop w:val="0"/>
          <w:marBottom w:val="900"/>
          <w:divBdr>
            <w:top w:val="none" w:sz="0" w:space="31" w:color="auto"/>
            <w:left w:val="none" w:sz="0" w:space="0" w:color="auto"/>
            <w:bottom w:val="single" w:sz="6" w:space="23" w:color="C2C5CB"/>
            <w:right w:val="none" w:sz="0" w:space="0" w:color="auto"/>
          </w:divBdr>
          <w:divsChild>
            <w:div w:id="466824270">
              <w:marLeft w:val="0"/>
              <w:marRight w:val="0"/>
              <w:marTop w:val="375"/>
              <w:marBottom w:val="0"/>
              <w:divBdr>
                <w:top w:val="none" w:sz="0" w:space="0" w:color="auto"/>
                <w:left w:val="none" w:sz="0" w:space="0" w:color="auto"/>
                <w:bottom w:val="none" w:sz="0" w:space="0" w:color="auto"/>
                <w:right w:val="none" w:sz="0" w:space="0" w:color="auto"/>
              </w:divBdr>
            </w:div>
          </w:divsChild>
        </w:div>
        <w:div w:id="994257601">
          <w:marLeft w:val="0"/>
          <w:marRight w:val="0"/>
          <w:marTop w:val="0"/>
          <w:marBottom w:val="0"/>
          <w:divBdr>
            <w:top w:val="none" w:sz="0" w:space="0" w:color="auto"/>
            <w:left w:val="none" w:sz="0" w:space="0" w:color="auto"/>
            <w:bottom w:val="none" w:sz="0" w:space="0" w:color="auto"/>
            <w:right w:val="none" w:sz="0" w:space="0" w:color="auto"/>
          </w:divBdr>
          <w:divsChild>
            <w:div w:id="101151196">
              <w:marLeft w:val="0"/>
              <w:marRight w:val="0"/>
              <w:marTop w:val="0"/>
              <w:marBottom w:val="0"/>
              <w:divBdr>
                <w:top w:val="none" w:sz="0" w:space="0" w:color="auto"/>
                <w:left w:val="none" w:sz="0" w:space="0" w:color="auto"/>
                <w:bottom w:val="none" w:sz="0" w:space="0" w:color="auto"/>
                <w:right w:val="none" w:sz="0" w:space="0" w:color="auto"/>
              </w:divBdr>
              <w:divsChild>
                <w:div w:id="109551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abinet.tax.gov.u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Pages>
  <Words>47014</Words>
  <Characters>26798</Characters>
  <Application>Microsoft Office Word</Application>
  <DocSecurity>0</DocSecurity>
  <Lines>223</Lines>
  <Paragraphs>147</Paragraphs>
  <ScaleCrop>false</ScaleCrop>
  <Company/>
  <LinksUpToDate>false</LinksUpToDate>
  <CharactersWithSpaces>73665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2022-04-07T07:50:00Z</dcterms:created>
  <dcterms:modified xsi:type="dcterms:W3CDTF">2022-04-07T11:29:00Z</dcterms:modified>
</cp:coreProperties>
</file>