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0C" w:rsidRPr="008E2F2F" w:rsidRDefault="0034280C" w:rsidP="00190BD1">
      <w:pPr>
        <w:pStyle w:val="NoSpacing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E2F2F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4280C" w:rsidRPr="008E2F2F" w:rsidRDefault="0034280C" w:rsidP="008E2F2F">
      <w:pPr>
        <w:pStyle w:val="NoSpacing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8E2F2F" w:rsidRDefault="0034280C" w:rsidP="008E2F2F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8E2F2F">
        <w:rPr>
          <w:rFonts w:ascii="Times New Roman" w:hAnsi="Times New Roman"/>
          <w:sz w:val="28"/>
          <w:szCs w:val="28"/>
          <w:lang w:val="uk-UA"/>
        </w:rPr>
        <w:t>13 сесія                                    7 скликання</w:t>
      </w:r>
    </w:p>
    <w:p w:rsidR="0034280C" w:rsidRPr="008E2F2F" w:rsidRDefault="0034280C" w:rsidP="008E2F2F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8E2F2F">
        <w:rPr>
          <w:rFonts w:ascii="Times New Roman" w:hAnsi="Times New Roman"/>
          <w:sz w:val="28"/>
          <w:szCs w:val="28"/>
        </w:rPr>
        <w:t>Р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І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Ш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Е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Н</w:t>
      </w:r>
      <w:r w:rsidRPr="008E2F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2F2F">
        <w:rPr>
          <w:rFonts w:ascii="Times New Roman" w:hAnsi="Times New Roman"/>
          <w:sz w:val="28"/>
          <w:szCs w:val="28"/>
        </w:rPr>
        <w:t>Я</w:t>
      </w:r>
    </w:p>
    <w:p w:rsidR="0034280C" w:rsidRPr="00190BD1" w:rsidRDefault="0034280C" w:rsidP="008E2F2F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90BD1">
        <w:rPr>
          <w:rFonts w:ascii="Times New Roman" w:hAnsi="Times New Roman"/>
          <w:sz w:val="28"/>
          <w:szCs w:val="28"/>
          <w:u w:val="single"/>
          <w:lang w:val="uk-UA"/>
        </w:rPr>
        <w:t>від 06.10.2016 р. №13-3</w:t>
      </w:r>
      <w:r w:rsidRPr="00190BD1">
        <w:rPr>
          <w:rFonts w:ascii="Times New Roman" w:hAnsi="Times New Roman"/>
          <w:sz w:val="28"/>
          <w:szCs w:val="28"/>
          <w:u w:val="single"/>
        </w:rPr>
        <w:t>/</w:t>
      </w:r>
      <w:r w:rsidRPr="00190BD1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34280C" w:rsidRPr="00D46A05" w:rsidRDefault="0034280C" w:rsidP="00C94218">
      <w:pPr>
        <w:keepNext/>
        <w:tabs>
          <w:tab w:val="left" w:pos="3412"/>
        </w:tabs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34280C" w:rsidRPr="00D46A05" w:rsidRDefault="0034280C" w:rsidP="008E2F2F">
      <w:pPr>
        <w:tabs>
          <w:tab w:val="center" w:pos="4153"/>
          <w:tab w:val="right" w:pos="8306"/>
        </w:tabs>
        <w:spacing w:after="0" w:line="240" w:lineRule="auto"/>
        <w:ind w:right="-18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D46A05" w:rsidRDefault="0034280C" w:rsidP="008E2F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Про внесення змін  та скасування </w:t>
      </w:r>
    </w:p>
    <w:p w:rsidR="0034280C" w:rsidRPr="00D46A05" w:rsidRDefault="0034280C" w:rsidP="008E2F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рішення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</w:t>
      </w:r>
    </w:p>
    <w:p w:rsidR="0034280C" w:rsidRPr="00D46A05" w:rsidRDefault="0034280C" w:rsidP="008E2F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D46A05" w:rsidRDefault="0034280C" w:rsidP="008E2F2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Відповідно до п. 34, ч. 1 ст. 26 Закону України  “Про  місцеве самоврядування  в Україні ”, ст. 12,  ст.ст. 116</w:t>
      </w:r>
      <w:r>
        <w:rPr>
          <w:rFonts w:ascii="Times New Roman" w:hAnsi="Times New Roman"/>
          <w:sz w:val="28"/>
          <w:szCs w:val="28"/>
          <w:lang w:val="uk-UA"/>
        </w:rPr>
        <w:t>,118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123, 125, 134-136 </w:t>
      </w:r>
      <w:r w:rsidRPr="00D46A05">
        <w:rPr>
          <w:rFonts w:ascii="Times New Roman" w:hAnsi="Times New Roman"/>
          <w:sz w:val="28"/>
          <w:szCs w:val="28"/>
          <w:lang w:val="uk-UA"/>
        </w:rPr>
        <w:t>Земельного ко</w:t>
      </w:r>
      <w:r>
        <w:rPr>
          <w:rFonts w:ascii="Times New Roman" w:hAnsi="Times New Roman"/>
          <w:sz w:val="28"/>
          <w:szCs w:val="28"/>
          <w:lang w:val="uk-UA"/>
        </w:rPr>
        <w:t>дексу України, розглянувши заяву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4353">
        <w:rPr>
          <w:rFonts w:ascii="Times New Roman" w:hAnsi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/>
          <w:sz w:val="28"/>
          <w:szCs w:val="28"/>
          <w:lang w:val="uk-UA"/>
        </w:rPr>
        <w:t>ки  Мусієнко Любові Іванівни</w:t>
      </w:r>
      <w:r w:rsidRPr="00214353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врахувавши  </w:t>
      </w:r>
      <w:r w:rsidRPr="00214353"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Pr="00214353">
        <w:rPr>
          <w:rFonts w:ascii="Times New Roman" w:hAnsi="Times New Roman"/>
          <w:sz w:val="28"/>
          <w:szCs w:val="28"/>
          <w:lang w:val="uk-UA" w:eastAsia="ru-RU"/>
        </w:rPr>
        <w:t>комісії з питань земельних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 відносин, охорони навколишнього середовища, екології та благоустрою,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34280C" w:rsidRPr="00D46A05" w:rsidRDefault="0034280C" w:rsidP="008E2F2F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4280C" w:rsidRDefault="0034280C" w:rsidP="008E2F2F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32148F">
        <w:rPr>
          <w:rFonts w:ascii="Times New Roman" w:hAnsi="Times New Roman"/>
          <w:sz w:val="28"/>
          <w:szCs w:val="28"/>
          <w:lang w:val="uk-UA" w:eastAsia="ru-RU"/>
        </w:rPr>
        <w:t xml:space="preserve">нести зміни в </w:t>
      </w:r>
      <w:r w:rsidRPr="0032148F">
        <w:rPr>
          <w:rFonts w:ascii="Times New Roman" w:hAnsi="Times New Roman"/>
          <w:sz w:val="28"/>
          <w:szCs w:val="28"/>
          <w:lang w:val="uk-UA"/>
        </w:rPr>
        <w:t xml:space="preserve">рішення Руськополянської сільської ради від </w:t>
      </w:r>
      <w:r w:rsidRPr="007E0F6A">
        <w:rPr>
          <w:rFonts w:ascii="Times New Roman" w:hAnsi="Times New Roman"/>
          <w:sz w:val="28"/>
          <w:szCs w:val="28"/>
          <w:lang w:val="uk-UA" w:eastAsia="ru-RU"/>
        </w:rPr>
        <w:t>21.08.2014 р. №58-5/VІ</w:t>
      </w:r>
      <w:r w:rsidRPr="0032148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32148F">
        <w:rPr>
          <w:rFonts w:ascii="Times New Roman" w:hAnsi="Times New Roman"/>
          <w:sz w:val="28"/>
          <w:szCs w:val="28"/>
          <w:lang w:val="uk-UA" w:eastAsia="ru-RU"/>
        </w:rPr>
        <w:t>Про надання  дозволів на розробку проектів землеустрою щодо відведення у власність земельних ділянок</w:t>
      </w:r>
      <w:r w:rsidRPr="0032148F">
        <w:rPr>
          <w:rFonts w:ascii="Times New Roman" w:hAnsi="Times New Roman"/>
          <w:sz w:val="28"/>
          <w:szCs w:val="28"/>
          <w:lang w:val="uk-UA"/>
        </w:rPr>
        <w:t xml:space="preserve">» та скасувати пункт </w:t>
      </w:r>
      <w:r w:rsidRPr="0032148F">
        <w:rPr>
          <w:rFonts w:ascii="Times New Roman" w:hAnsi="Times New Roman"/>
          <w:sz w:val="28"/>
          <w:szCs w:val="28"/>
          <w:lang w:val="uk-UA" w:eastAsia="ru-RU"/>
        </w:rPr>
        <w:t xml:space="preserve">1.1.7  даного рішення про надання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Мусієнко Любові Іванівні </w:t>
      </w:r>
      <w:r w:rsidRPr="0032148F">
        <w:rPr>
          <w:rFonts w:ascii="Times New Roman" w:hAnsi="Times New Roman"/>
          <w:sz w:val="28"/>
          <w:szCs w:val="28"/>
          <w:lang w:val="uk-UA" w:eastAsia="ru-RU"/>
        </w:rPr>
        <w:t xml:space="preserve"> дозволу на розробку проекту землеустрою щодо відведення у власність земельної ділянки по вул. Майора Петріва, 28, орієнтовною площею 0,07 га.</w:t>
      </w:r>
    </w:p>
    <w:p w:rsidR="0034280C" w:rsidRDefault="0034280C" w:rsidP="008E2F2F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 xml:space="preserve">2. Решту пунктів рішення Руськополянської сільської ради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>від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0F6A">
        <w:rPr>
          <w:rFonts w:ascii="Times New Roman" w:hAnsi="Times New Roman"/>
          <w:sz w:val="28"/>
          <w:szCs w:val="28"/>
          <w:lang w:val="uk-UA" w:eastAsia="ru-RU"/>
        </w:rPr>
        <w:t>21.08.2014 р. №58-5/VІ</w:t>
      </w:r>
      <w:r w:rsidRPr="003214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  <w:lang w:val="uk-UA"/>
        </w:rPr>
        <w:t>залишити без змін.</w:t>
      </w:r>
    </w:p>
    <w:p w:rsidR="0034280C" w:rsidRPr="004B1E58" w:rsidRDefault="0034280C" w:rsidP="008E2F2F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4B1E58">
        <w:rPr>
          <w:rFonts w:ascii="Times New Roman" w:hAnsi="Times New Roman"/>
          <w:sz w:val="28"/>
          <w:szCs w:val="28"/>
          <w:lang w:val="uk-UA" w:eastAsia="ru-RU"/>
        </w:rPr>
        <w:t xml:space="preserve">3. Внести зміни в </w:t>
      </w:r>
      <w:r w:rsidRPr="004B1E58">
        <w:rPr>
          <w:rFonts w:ascii="Times New Roman" w:hAnsi="Times New Roman"/>
          <w:sz w:val="28"/>
          <w:szCs w:val="28"/>
          <w:lang w:val="uk-UA"/>
        </w:rPr>
        <w:t>рішення Русь</w:t>
      </w:r>
      <w:r>
        <w:rPr>
          <w:rFonts w:ascii="Times New Roman" w:hAnsi="Times New Roman"/>
          <w:sz w:val="28"/>
          <w:szCs w:val="28"/>
          <w:lang w:val="uk-UA"/>
        </w:rPr>
        <w:t>кополянської сільської ради від</w:t>
      </w:r>
      <w:r w:rsidRPr="004B1E58">
        <w:rPr>
          <w:rFonts w:ascii="Times New Roman" w:hAnsi="Times New Roman"/>
          <w:sz w:val="28"/>
          <w:szCs w:val="28"/>
          <w:lang w:val="uk-UA" w:eastAsia="ru-RU"/>
        </w:rPr>
        <w:t xml:space="preserve"> 28.01.2016 р. №6-17/</w:t>
      </w:r>
      <w:r w:rsidRPr="004B1E58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4B1E58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4B1E5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B1E58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Pr="004B1E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земельні ділянки, сформовані за результатами інвентаризації», скасувавши п. 7 даного рішення та викласти його в такій редакції:</w:t>
      </w:r>
    </w:p>
    <w:p w:rsidR="0034280C" w:rsidRPr="004B1E58" w:rsidRDefault="0034280C" w:rsidP="008E2F2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8"/>
          <w:szCs w:val="28"/>
          <w:lang w:val="uk-UA"/>
        </w:rPr>
      </w:pPr>
      <w:r w:rsidRPr="004B1E5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«7. </w:t>
      </w:r>
      <w:r w:rsidRPr="004B1E58">
        <w:rPr>
          <w:rFonts w:ascii="Times New Roman" w:hAnsi="Times New Roman"/>
          <w:sz w:val="28"/>
          <w:szCs w:val="28"/>
          <w:lang w:val="uk-UA"/>
        </w:rPr>
        <w:t>Встановити для переможців аукціонів:</w:t>
      </w:r>
    </w:p>
    <w:p w:rsidR="0034280C" w:rsidRPr="004B1E58" w:rsidRDefault="0034280C" w:rsidP="008E2F2F">
      <w:pPr>
        <w:keepNext/>
        <w:spacing w:after="0" w:line="240" w:lineRule="auto"/>
        <w:ind w:firstLine="708"/>
        <w:outlineLvl w:val="0"/>
        <w:rPr>
          <w:rFonts w:ascii="Times New Roman" w:hAnsi="Times New Roman"/>
          <w:sz w:val="28"/>
          <w:szCs w:val="28"/>
          <w:lang w:val="uk-UA"/>
        </w:rPr>
      </w:pPr>
      <w:r w:rsidRPr="004B1E58">
        <w:rPr>
          <w:rFonts w:ascii="Times New Roman" w:hAnsi="Times New Roman"/>
          <w:sz w:val="28"/>
          <w:szCs w:val="28"/>
          <w:lang w:val="uk-UA"/>
        </w:rPr>
        <w:t>7.1 Термін дії договорів оренди земельних ділянок, які зазначені в п.п. 1.1-1.3, 1.5-1.8 - 5 років, в п.1.4 – 7 років;</w:t>
      </w:r>
    </w:p>
    <w:p w:rsidR="0034280C" w:rsidRPr="004B1E58" w:rsidRDefault="0034280C" w:rsidP="008E2F2F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B1E58">
        <w:rPr>
          <w:rFonts w:ascii="Times New Roman" w:hAnsi="Times New Roman"/>
          <w:sz w:val="28"/>
          <w:szCs w:val="28"/>
          <w:lang w:val="uk-UA"/>
        </w:rPr>
        <w:t>7.2. Стартовий розмір річної орен</w:t>
      </w:r>
      <w:r>
        <w:rPr>
          <w:rFonts w:ascii="Times New Roman" w:hAnsi="Times New Roman"/>
          <w:sz w:val="28"/>
          <w:szCs w:val="28"/>
          <w:lang w:val="uk-UA"/>
        </w:rPr>
        <w:t xml:space="preserve">дної плати 12 % від  нормативних </w:t>
      </w:r>
      <w:r w:rsidRPr="004B1E58">
        <w:rPr>
          <w:rFonts w:ascii="Times New Roman" w:hAnsi="Times New Roman"/>
          <w:sz w:val="28"/>
          <w:szCs w:val="28"/>
          <w:lang w:val="uk-UA"/>
        </w:rPr>
        <w:t>грошових оцінок для земельних ділянок, які зазначені в п.п. 1.1-1.3, 1.5-1.8, та 4,5 %  для земельно</w:t>
      </w:r>
      <w:r>
        <w:rPr>
          <w:rFonts w:ascii="Times New Roman" w:hAnsi="Times New Roman"/>
          <w:sz w:val="28"/>
          <w:szCs w:val="28"/>
          <w:lang w:val="uk-UA"/>
        </w:rPr>
        <w:t>ї ділянки, зазначеної в п. 1.4.</w:t>
      </w:r>
    </w:p>
    <w:p w:rsidR="0034280C" w:rsidRPr="007A348F" w:rsidRDefault="0034280C" w:rsidP="008E2F2F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B1E58">
        <w:rPr>
          <w:rFonts w:ascii="Times New Roman" w:hAnsi="Times New Roman"/>
          <w:bCs/>
          <w:sz w:val="28"/>
          <w:szCs w:val="28"/>
          <w:lang w:val="uk-UA"/>
        </w:rPr>
        <w:t>7.3. Встановити значення кроку торгів в розмірі 0,5</w:t>
      </w:r>
      <w:r w:rsidRPr="004B1E58">
        <w:rPr>
          <w:rFonts w:ascii="Times New Roman" w:hAnsi="Times New Roman"/>
          <w:bCs/>
          <w:sz w:val="28"/>
          <w:szCs w:val="28"/>
        </w:rPr>
        <w:t xml:space="preserve">% </w:t>
      </w:r>
      <w:r w:rsidRPr="004B1E58">
        <w:rPr>
          <w:rFonts w:ascii="Times New Roman" w:hAnsi="Times New Roman"/>
          <w:bCs/>
          <w:sz w:val="28"/>
          <w:szCs w:val="28"/>
          <w:lang w:val="uk-UA"/>
        </w:rPr>
        <w:t xml:space="preserve"> від стартового розміру річної орендної плати для земельних ділянок, зазначених в п.п. 1.1-1.8.»</w:t>
      </w:r>
    </w:p>
    <w:p w:rsidR="0034280C" w:rsidRDefault="0034280C" w:rsidP="008E2F2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. Решту пунктів рішення Руськополянської сільської ради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>від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3A56">
        <w:rPr>
          <w:rFonts w:ascii="Times New Roman" w:hAnsi="Times New Roman"/>
          <w:sz w:val="28"/>
          <w:szCs w:val="28"/>
          <w:lang w:val="uk-UA" w:eastAsia="ru-RU"/>
        </w:rPr>
        <w:t>28.</w:t>
      </w:r>
      <w:r>
        <w:rPr>
          <w:rFonts w:ascii="Times New Roman" w:hAnsi="Times New Roman"/>
          <w:sz w:val="28"/>
          <w:szCs w:val="28"/>
          <w:lang w:val="uk-UA" w:eastAsia="ru-RU"/>
        </w:rPr>
        <w:t>01.2016</w:t>
      </w:r>
      <w:r w:rsidRPr="00BE3A56">
        <w:rPr>
          <w:rFonts w:ascii="Times New Roman" w:hAnsi="Times New Roman"/>
          <w:sz w:val="28"/>
          <w:szCs w:val="28"/>
          <w:lang w:val="uk-UA" w:eastAsia="ru-RU"/>
        </w:rPr>
        <w:t xml:space="preserve"> р.  №6-</w:t>
      </w:r>
      <w:r>
        <w:rPr>
          <w:rFonts w:ascii="Times New Roman" w:hAnsi="Times New Roman"/>
          <w:sz w:val="28"/>
          <w:szCs w:val="28"/>
          <w:lang w:val="uk-UA" w:eastAsia="ru-RU"/>
        </w:rPr>
        <w:t>17</w:t>
      </w:r>
      <w:r w:rsidRPr="007E0F6A">
        <w:rPr>
          <w:rFonts w:ascii="Times New Roman" w:hAnsi="Times New Roman"/>
          <w:sz w:val="28"/>
          <w:szCs w:val="28"/>
          <w:lang w:val="uk-UA" w:eastAsia="ru-RU"/>
        </w:rPr>
        <w:t>/</w:t>
      </w:r>
      <w:r w:rsidRPr="00BE3A5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BE3A56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BE3A56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  <w:lang w:val="uk-UA"/>
        </w:rPr>
        <w:t>залишити без змін.</w:t>
      </w:r>
    </w:p>
    <w:p w:rsidR="0034280C" w:rsidRPr="00D46A05" w:rsidRDefault="0034280C" w:rsidP="008E2F2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постійну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D46A05">
        <w:rPr>
          <w:rFonts w:ascii="Times New Roman" w:hAnsi="Times New Roman"/>
          <w:sz w:val="28"/>
          <w:szCs w:val="28"/>
          <w:lang w:val="uk-UA"/>
        </w:rPr>
        <w:t>.</w:t>
      </w:r>
    </w:p>
    <w:p w:rsidR="0034280C" w:rsidRDefault="0034280C" w:rsidP="0000181D">
      <w:pPr>
        <w:keepNext/>
        <w:spacing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8E2F2F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D46A05">
        <w:rPr>
          <w:rFonts w:ascii="Times New Roman" w:hAnsi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 w:eastAsia="ru-RU"/>
        </w:rPr>
        <w:t>О.Г. Гриценко</w:t>
      </w: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34280C" w:rsidRPr="00D46A05" w:rsidRDefault="0034280C" w:rsidP="006204C5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4280C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190BD1" w:rsidRDefault="0034280C" w:rsidP="0054166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90BD1">
        <w:rPr>
          <w:rFonts w:ascii="Times New Roman" w:hAnsi="Times New Roman"/>
          <w:sz w:val="28"/>
          <w:szCs w:val="28"/>
          <w:u w:val="single"/>
          <w:lang w:val="uk-UA"/>
        </w:rPr>
        <w:t>від 06.10.2016 р. №13-4</w:t>
      </w:r>
      <w:r w:rsidRPr="00190BD1">
        <w:rPr>
          <w:rFonts w:ascii="Times New Roman" w:hAnsi="Times New Roman"/>
          <w:sz w:val="28"/>
          <w:szCs w:val="28"/>
          <w:u w:val="single"/>
        </w:rPr>
        <w:t>/</w:t>
      </w:r>
      <w:r w:rsidRPr="00190BD1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34280C" w:rsidRDefault="0034280C" w:rsidP="006204C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4280C" w:rsidRPr="00D46A05" w:rsidRDefault="0034280C" w:rsidP="006204C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9724D7" w:rsidRDefault="0034280C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 вилучення земельних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 ділян</w:t>
      </w:r>
      <w:r>
        <w:rPr>
          <w:rFonts w:ascii="Times New Roman" w:hAnsi="Times New Roman"/>
          <w:sz w:val="28"/>
          <w:szCs w:val="28"/>
          <w:lang w:val="uk-UA" w:eastAsia="ru-RU"/>
        </w:rPr>
        <w:t>о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к </w:t>
      </w:r>
    </w:p>
    <w:p w:rsidR="0034280C" w:rsidRPr="009724D7" w:rsidRDefault="0034280C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0743B5" w:rsidRDefault="0034280C" w:rsidP="000743B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24D7">
        <w:rPr>
          <w:lang w:val="uk-UA" w:eastAsia="ru-RU"/>
        </w:rPr>
        <w:tab/>
      </w:r>
      <w:r w:rsidRPr="000743B5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п. 34, ч. 1, ст. 26, ст. 47 Закону України „Про місцеве самоврядування в Україні”, ст.ст. 12, ст. 141-144, ч.1-3 ст.149 Земельного Кодексу України, розглянувши заяви гр.гр. Гапоненка Віктора Петровича, Кодака Миколи  Дмитровича  та інші документи, подані даними громадянами, а також рекомендації комісії з питань земельних відносин, охорони навколишнього середовища, екології та благоустрою, сільська  рада </w:t>
      </w:r>
    </w:p>
    <w:p w:rsidR="0034280C" w:rsidRPr="009724D7" w:rsidRDefault="0034280C" w:rsidP="006204C5">
      <w:pPr>
        <w:tabs>
          <w:tab w:val="left" w:pos="708"/>
          <w:tab w:val="center" w:pos="4153"/>
          <w:tab w:val="right" w:pos="8820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Default="0034280C" w:rsidP="006204C5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>В И Р І Ш И Л А :</w:t>
      </w:r>
    </w:p>
    <w:p w:rsidR="0034280C" w:rsidRPr="009724D7" w:rsidRDefault="0034280C" w:rsidP="006204C5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Default="0034280C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ab/>
        <w:t xml:space="preserve">1. Вилучити у гр.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Гапоненка Віктора Петровича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не приватизовану земельну ділянку по вул.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Чигирина, орієнтовною площею 0,11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га, в зв’язку з добровільною відмовою від права користування земельною ділянкою.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4280C" w:rsidRDefault="0034280C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2. Вилучити у гр. Кодака Миколи  Дмитровича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не приватизовану земельну ділянку по вул.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Зелена, 13, орієнтовною площею 0,15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га, в зв’язку з добровільною відмовою від права користування земельною ділянкою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34280C" w:rsidRDefault="0034280C" w:rsidP="006204C5">
      <w:pPr>
        <w:tabs>
          <w:tab w:val="left" w:pos="708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3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445AD2">
        <w:rPr>
          <w:rFonts w:ascii="Times New Roman" w:hAnsi="Times New Roman"/>
          <w:sz w:val="28"/>
          <w:szCs w:val="28"/>
          <w:lang w:val="uk-UA"/>
        </w:rPr>
        <w:t>іднести до земель</w:t>
      </w:r>
      <w:r>
        <w:rPr>
          <w:rFonts w:ascii="Times New Roman" w:hAnsi="Times New Roman"/>
          <w:sz w:val="28"/>
          <w:szCs w:val="28"/>
          <w:lang w:val="uk-UA"/>
        </w:rPr>
        <w:t xml:space="preserve"> запасу Руськополянської сільської ради з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емельні ділянки, зазначені в п.п. </w:t>
      </w:r>
      <w:r w:rsidRPr="006F16D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-2.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4280C" w:rsidRDefault="0034280C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4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9724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9724D7">
        <w:rPr>
          <w:rFonts w:ascii="Times New Roman" w:hAnsi="Times New Roman"/>
          <w:sz w:val="28"/>
          <w:szCs w:val="28"/>
          <w:lang w:val="uk-UA"/>
        </w:rPr>
        <w:t>.</w:t>
      </w:r>
    </w:p>
    <w:p w:rsidR="0034280C" w:rsidRDefault="0034280C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Pr="009724D7" w:rsidRDefault="0034280C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Pr="009724D7" w:rsidRDefault="0034280C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0743B5" w:rsidRDefault="0034280C" w:rsidP="000743B5">
      <w:pPr>
        <w:rPr>
          <w:rFonts w:ascii="Times New Roman" w:hAnsi="Times New Roman"/>
          <w:sz w:val="28"/>
          <w:szCs w:val="28"/>
          <w:lang w:val="uk-UA"/>
        </w:rPr>
      </w:pPr>
      <w:r w:rsidRPr="000743B5">
        <w:rPr>
          <w:rFonts w:ascii="Times New Roman" w:hAnsi="Times New Roman"/>
          <w:sz w:val="28"/>
          <w:szCs w:val="28"/>
          <w:lang w:val="uk-UA" w:eastAsia="ru-RU"/>
        </w:rPr>
        <w:t xml:space="preserve">Сільський голова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Pr="000743B5">
        <w:rPr>
          <w:rFonts w:ascii="Times New Roman" w:hAnsi="Times New Roman"/>
          <w:sz w:val="28"/>
          <w:szCs w:val="28"/>
          <w:lang w:val="uk-UA" w:eastAsia="ru-RU"/>
        </w:rPr>
        <w:t>О.Г.Гриценко</w:t>
      </w:r>
      <w:r w:rsidRPr="000743B5">
        <w:rPr>
          <w:rFonts w:ascii="Times New Roman" w:hAnsi="Times New Roman"/>
          <w:sz w:val="28"/>
          <w:szCs w:val="28"/>
          <w:lang w:val="uk-UA"/>
        </w:rPr>
        <w:br w:type="page"/>
      </w:r>
    </w:p>
    <w:p w:rsidR="0034280C" w:rsidRPr="00F84629" w:rsidRDefault="0034280C" w:rsidP="00190BD1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4280C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190BD1" w:rsidRDefault="0034280C" w:rsidP="0054166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90BD1">
        <w:rPr>
          <w:rFonts w:ascii="Times New Roman" w:hAnsi="Times New Roman"/>
          <w:sz w:val="28"/>
          <w:szCs w:val="28"/>
          <w:u w:val="single"/>
          <w:lang w:val="uk-UA"/>
        </w:rPr>
        <w:t>від 06.10.2016 р. №13-5</w:t>
      </w:r>
      <w:r w:rsidRPr="00190BD1">
        <w:rPr>
          <w:rFonts w:ascii="Times New Roman" w:hAnsi="Times New Roman"/>
          <w:sz w:val="28"/>
          <w:szCs w:val="28"/>
          <w:u w:val="single"/>
        </w:rPr>
        <w:t>/</w:t>
      </w:r>
      <w:r w:rsidRPr="00190BD1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34280C" w:rsidRPr="00F84629" w:rsidRDefault="0034280C" w:rsidP="006204C5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4280C" w:rsidRPr="00F84629" w:rsidRDefault="0034280C" w:rsidP="006204C5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F84629" w:rsidRDefault="0034280C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Про надання  дозволів на розробку</w:t>
      </w:r>
    </w:p>
    <w:p w:rsidR="0034280C" w:rsidRPr="00F84629" w:rsidRDefault="0034280C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проектів землеустрою щодо відведення</w:t>
      </w:r>
    </w:p>
    <w:p w:rsidR="0034280C" w:rsidRPr="00F84629" w:rsidRDefault="0034280C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у власність земельних ділянок</w:t>
      </w:r>
    </w:p>
    <w:p w:rsidR="0034280C" w:rsidRPr="00F84629" w:rsidRDefault="0034280C" w:rsidP="006204C5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F84629" w:rsidRDefault="0034280C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       Відповідно до п. 34, ч. 1 ст. 26, 47 Закону України “Про місцеве самоврядування в Україні”, ст.ст. 12, </w:t>
      </w:r>
      <w:r w:rsidRPr="002A1562">
        <w:rPr>
          <w:rFonts w:ascii="Times New Roman" w:hAnsi="Times New Roman"/>
          <w:sz w:val="28"/>
          <w:szCs w:val="28"/>
          <w:lang w:val="uk-UA" w:eastAsia="ru-RU"/>
        </w:rPr>
        <w:t xml:space="preserve">81, 116, 118,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120, </w:t>
      </w:r>
      <w:r w:rsidRPr="002A1562">
        <w:rPr>
          <w:rFonts w:ascii="Times New Roman" w:hAnsi="Times New Roman"/>
          <w:sz w:val="28"/>
          <w:szCs w:val="28"/>
          <w:lang w:val="uk-UA" w:eastAsia="ru-RU"/>
        </w:rPr>
        <w:t xml:space="preserve">121,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ч. 1 ст. 122, 123,  </w:t>
      </w:r>
      <w:r w:rsidRPr="002A1562">
        <w:rPr>
          <w:rFonts w:ascii="Times New Roman" w:hAnsi="Times New Roman"/>
          <w:sz w:val="28"/>
          <w:szCs w:val="28"/>
          <w:lang w:val="uk-UA" w:eastAsia="ru-RU"/>
        </w:rPr>
        <w:t xml:space="preserve">125, 126 Земельного кодексу України, п. 12 Перехідних </w:t>
      </w:r>
      <w:r w:rsidRPr="00350252">
        <w:rPr>
          <w:rFonts w:ascii="Times New Roman" w:hAnsi="Times New Roman"/>
          <w:sz w:val="28"/>
          <w:szCs w:val="28"/>
          <w:lang w:val="uk-UA" w:eastAsia="ru-RU"/>
        </w:rPr>
        <w:t>положень Земельного кодексу України, розпорядження КМУ від 19.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>08.2015 р. №898-р, ст. 8, 19, 22, п. «ґ» с. 25 ст. 50 Закону України «Про землеустрій», розглянувши заяви громадян Канцер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Андрія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 Валентинович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>, Сиротенко Ірин</w:t>
      </w:r>
      <w:r>
        <w:rPr>
          <w:rFonts w:ascii="Times New Roman" w:hAnsi="Times New Roman"/>
          <w:sz w:val="28"/>
          <w:szCs w:val="28"/>
          <w:lang w:val="uk-UA" w:eastAsia="ru-RU"/>
        </w:rPr>
        <w:t>и Миколаївни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ru-RU"/>
        </w:rPr>
        <w:t>Патлань Людмили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>, Котляренк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 Микол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 Валентинович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>, Марченк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>, Шиян Інн</w:t>
      </w:r>
      <w:r>
        <w:rPr>
          <w:rFonts w:ascii="Times New Roman" w:hAnsi="Times New Roman"/>
          <w:sz w:val="28"/>
          <w:szCs w:val="28"/>
          <w:lang w:val="uk-UA" w:eastAsia="ru-RU"/>
        </w:rPr>
        <w:t>и Тенгізіївни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>, Бойко Володимир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 Вікторович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FB0E84">
        <w:rPr>
          <w:rFonts w:ascii="Times New Roman" w:hAnsi="Times New Roman"/>
          <w:sz w:val="28"/>
          <w:szCs w:val="28"/>
          <w:lang w:val="uk-UA" w:eastAsia="ru-RU"/>
        </w:rPr>
        <w:t xml:space="preserve"> та інші документи, подані даними громадянами, а також рекомендації комісії з питань земельних відносин, охорони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навколишнього середовища, екології та благоустрою, сільська рада </w:t>
      </w:r>
    </w:p>
    <w:p w:rsidR="0034280C" w:rsidRPr="00F84629" w:rsidRDefault="0034280C" w:rsidP="006204C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F84629" w:rsidRDefault="0034280C" w:rsidP="006204C5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caps/>
          <w:sz w:val="28"/>
          <w:szCs w:val="28"/>
          <w:lang w:val="uk-UA" w:eastAsia="ru-RU"/>
        </w:rPr>
        <w:t>в и р і ш и л а:</w:t>
      </w:r>
    </w:p>
    <w:p w:rsidR="0034280C" w:rsidRPr="00F84629" w:rsidRDefault="0034280C" w:rsidP="006204C5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34280C" w:rsidRPr="00F84629" w:rsidRDefault="0034280C" w:rsidP="006204C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1. Надати дозвіл замовити в організаціях, які мають дозвіл (ліцензію) виготовлення проектів землеустрою щодо відведення у власність громадян земельних ділянок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84629">
        <w:rPr>
          <w:rFonts w:ascii="Times New Roman" w:hAnsi="Times New Roman"/>
          <w:i/>
          <w:iCs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108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2728"/>
        <w:gridCol w:w="2092"/>
        <w:gridCol w:w="1417"/>
        <w:gridCol w:w="2693"/>
      </w:tblGrid>
      <w:tr w:rsidR="0034280C" w:rsidRPr="00AF529A" w:rsidTr="00FB0E84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AF529A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AF529A">
              <w:rPr>
                <w:rFonts w:ascii="Times New Roman" w:hAnsi="Times New Roman"/>
                <w:lang w:val="uk-UA" w:eastAsia="ru-RU"/>
              </w:rPr>
              <w:t>№ п/п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AF529A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i/>
                <w:iCs/>
                <w:lang w:val="uk-UA" w:eastAsia="ru-RU"/>
              </w:rPr>
              <w:t>Прізвище, і</w:t>
            </w: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м’я,</w:t>
            </w:r>
          </w:p>
          <w:p w:rsidR="0034280C" w:rsidRPr="00AF529A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i/>
                <w:iCs/>
                <w:lang w:val="uk-UA" w:eastAsia="ru-RU"/>
              </w:rPr>
              <w:t>по-</w:t>
            </w: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батькові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AF529A" w:rsidRDefault="0034280C" w:rsidP="00FB0E8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земельної ділянки (вулиця)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AF529A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Орієнтовна площа /га/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AF529A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проживання</w:t>
            </w:r>
            <w:r w:rsidRPr="00AF529A">
              <w:rPr>
                <w:rFonts w:ascii="Times New Roman" w:hAnsi="Times New Roman"/>
                <w:i/>
                <w:iCs/>
                <w:lang w:val="en-US" w:eastAsia="ru-RU"/>
              </w:rPr>
              <w:t>/</w:t>
            </w:r>
          </w:p>
          <w:p w:rsidR="0034280C" w:rsidRPr="00AF529A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реєстрації  (вулиця)</w:t>
            </w:r>
          </w:p>
        </w:tc>
      </w:tr>
      <w:tr w:rsidR="0034280C" w:rsidRPr="00AF529A" w:rsidTr="00FB0E84">
        <w:trPr>
          <w:trHeight w:val="4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AF529A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80C" w:rsidRPr="00AF529A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Канцер Андрій Валентинович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Pr="00AF529A" w:rsidRDefault="0034280C" w:rsidP="004B1E58">
            <w:pPr>
              <w:spacing w:line="240" w:lineRule="auto"/>
              <w:rPr>
                <w:rFonts w:ascii="Times New Roman" w:hAnsi="Times New Roman"/>
                <w:highlight w:val="green"/>
                <w:lang w:val="uk-UA" w:eastAsia="ru-RU"/>
              </w:rPr>
            </w:pPr>
            <w:r w:rsidRPr="006204C5">
              <w:rPr>
                <w:rFonts w:ascii="Times New Roman" w:hAnsi="Times New Roman"/>
                <w:lang w:val="uk-UA" w:eastAsia="ru-RU"/>
              </w:rPr>
              <w:t>Шкільна, 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Pr="00AF529A" w:rsidRDefault="0034280C" w:rsidP="004B1E58">
            <w:pPr>
              <w:spacing w:line="240" w:lineRule="auto"/>
              <w:jc w:val="center"/>
              <w:rPr>
                <w:rFonts w:ascii="Times New Roman" w:hAnsi="Times New Roman"/>
                <w:highlight w:val="gree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6204C5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М. Черкаси, вул. Нечуя-Левицького, 8</w:t>
            </w:r>
            <w:r w:rsidRPr="006204C5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val="uk-UA" w:eastAsia="ru-RU"/>
              </w:rPr>
              <w:t>1, кв. 56</w:t>
            </w:r>
          </w:p>
        </w:tc>
      </w:tr>
      <w:tr w:rsidR="0034280C" w:rsidRPr="005D15BD" w:rsidTr="00FB0E84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AF529A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</w:t>
            </w:r>
            <w:r w:rsidRPr="00AF529A">
              <w:rPr>
                <w:rFonts w:ascii="Times New Roman" w:hAnsi="Times New Roman"/>
                <w:lang w:val="uk-UA" w:eastAsia="ru-RU"/>
              </w:rPr>
              <w:t>2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80C" w:rsidRPr="00AF529A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Сиротенко Ірина Миколаївна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Pr="00AF529A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Зелена,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Pr="00AF529A" w:rsidRDefault="0034280C" w:rsidP="006204C5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5D15BD" w:rsidRDefault="0034280C" w:rsidP="006204C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вул. Мічуріна, 47</w:t>
            </w:r>
          </w:p>
        </w:tc>
      </w:tr>
      <w:tr w:rsidR="0034280C" w:rsidRPr="005D15BD" w:rsidTr="00FB0E84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1.3.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80C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Патлань Людмила Володимирівна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Чигирина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Default="0034280C" w:rsidP="006204C5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Default="0034280C" w:rsidP="006204C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Шкільна, 78</w:t>
            </w:r>
          </w:p>
        </w:tc>
      </w:tr>
    </w:tbl>
    <w:p w:rsidR="0034280C" w:rsidRPr="00440D4A" w:rsidRDefault="0034280C" w:rsidP="006204C5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40D4A">
        <w:rPr>
          <w:rFonts w:ascii="Times New Roman" w:hAnsi="Times New Roman"/>
          <w:sz w:val="28"/>
          <w:szCs w:val="28"/>
          <w:lang w:val="uk-UA" w:eastAsia="ru-RU"/>
        </w:rPr>
        <w:tab/>
      </w:r>
      <w:r w:rsidRPr="00E000D9"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440D4A">
        <w:rPr>
          <w:rFonts w:ascii="Times New Roman" w:hAnsi="Times New Roman"/>
          <w:sz w:val="28"/>
          <w:szCs w:val="28"/>
          <w:lang w:val="uk-UA" w:eastAsia="ru-RU"/>
        </w:rPr>
        <w:t xml:space="preserve"> Відмовити у наданні дозволів замовити в організаціях, які мають дозвіл (ліцензію) виготовлення проектів землеустрою щодо відведення у власність нижче вказаним громадянам земельних ділянок </w:t>
      </w:r>
      <w:r w:rsidRPr="00440D4A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</w:t>
      </w:r>
      <w:r w:rsidRPr="00440D4A">
        <w:rPr>
          <w:rFonts w:ascii="Times New Roman" w:hAnsi="Times New Roman"/>
          <w:sz w:val="28"/>
          <w:szCs w:val="28"/>
          <w:lang w:val="uk-UA" w:eastAsia="ru-RU"/>
        </w:rPr>
        <w:t>в зв’язку з відсутністю вільних земельних ділянок:</w:t>
      </w:r>
    </w:p>
    <w:tbl>
      <w:tblPr>
        <w:tblpPr w:leftFromText="180" w:rightFromText="180" w:bottomFromText="200" w:vertAnchor="text" w:horzAnchor="margin" w:tblpX="108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2728"/>
        <w:gridCol w:w="2375"/>
        <w:gridCol w:w="1276"/>
        <w:gridCol w:w="2551"/>
      </w:tblGrid>
      <w:tr w:rsidR="0034280C" w:rsidRPr="008018AD" w:rsidTr="004B1E58">
        <w:trPr>
          <w:trHeight w:val="5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8018AD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8018AD">
              <w:rPr>
                <w:rFonts w:ascii="Times New Roman" w:hAnsi="Times New Roman"/>
                <w:lang w:val="uk-UA" w:eastAsia="ru-RU"/>
              </w:rPr>
              <w:t>№ п/п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8018AD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Прізвище, ім’я,</w:t>
            </w:r>
          </w:p>
          <w:p w:rsidR="0034280C" w:rsidRPr="008018AD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по- батькові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8018AD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Адреса земельної ділянки (вулиця)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8018AD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Орієнтовна площа /га/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8018AD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Адреса проживання</w:t>
            </w:r>
            <w:r w:rsidRPr="008018AD">
              <w:rPr>
                <w:rFonts w:ascii="Times New Roman" w:hAnsi="Times New Roman"/>
                <w:i/>
                <w:iCs/>
                <w:lang w:val="en-US" w:eastAsia="ru-RU"/>
              </w:rPr>
              <w:t>/</w:t>
            </w:r>
          </w:p>
          <w:p w:rsidR="0034280C" w:rsidRPr="008018AD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реєстрації  (вулиця)</w:t>
            </w:r>
          </w:p>
        </w:tc>
      </w:tr>
      <w:tr w:rsidR="0034280C" w:rsidRPr="008018AD" w:rsidTr="004B1E58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8018AD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  <w:r w:rsidRPr="008018AD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80C" w:rsidRPr="008018AD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Котляренко Микола Валентинович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Pr="00A47D48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С. Руська Поляна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Pr="008018AD" w:rsidRDefault="0034280C" w:rsidP="004B1E58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6204C5" w:rsidRDefault="0034280C" w:rsidP="006204C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Святоіллінська, 66</w:t>
            </w:r>
            <w:r>
              <w:rPr>
                <w:rFonts w:ascii="Times New Roman" w:hAnsi="Times New Roman"/>
                <w:lang w:val="en-US" w:eastAsia="ru-RU"/>
              </w:rPr>
              <w:t>/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</w:tr>
      <w:tr w:rsidR="0034280C" w:rsidRPr="00C52830" w:rsidTr="004B1E58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2.2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80C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Марченко Олександр Васильович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С. Руська Поляна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Default="0034280C" w:rsidP="004B1E58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6204C5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Шкільна, 25</w:t>
            </w:r>
            <w:r w:rsidRPr="00C52830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val="uk-UA" w:eastAsia="ru-RU"/>
              </w:rPr>
              <w:t>1 (прож.)</w:t>
            </w:r>
            <w:r w:rsidRPr="00C52830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val="uk-UA" w:eastAsia="ru-RU"/>
              </w:rPr>
              <w:t>Героїв Прикордонників, 31а (реєстр.)</w:t>
            </w:r>
          </w:p>
        </w:tc>
      </w:tr>
      <w:tr w:rsidR="0034280C" w:rsidRPr="00C52830" w:rsidTr="004B1E58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2.3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80C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Шиян Інна Тенгізіївна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Default="0034280C">
            <w:r w:rsidRPr="00371730">
              <w:rPr>
                <w:rFonts w:ascii="Times New Roman" w:hAnsi="Times New Roman"/>
                <w:lang w:val="uk-UA" w:eastAsia="ru-RU"/>
              </w:rPr>
              <w:t>С. Руська Поляна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Default="0034280C" w:rsidP="004B1E58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Небесної Сотні, 10</w:t>
            </w:r>
          </w:p>
        </w:tc>
      </w:tr>
      <w:tr w:rsidR="0034280C" w:rsidRPr="00C52830" w:rsidTr="004B1E58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2.4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80C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Бойко Володимир Вікторович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Default="0034280C">
            <w:r w:rsidRPr="00371730">
              <w:rPr>
                <w:rFonts w:ascii="Times New Roman" w:hAnsi="Times New Roman"/>
                <w:lang w:val="uk-UA" w:eastAsia="ru-RU"/>
              </w:rPr>
              <w:t>С. Руська Поляна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80C" w:rsidRDefault="0034280C" w:rsidP="004B1E58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Default="0034280C" w:rsidP="004B1E5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Чигирина, 10</w:t>
            </w:r>
          </w:p>
        </w:tc>
      </w:tr>
    </w:tbl>
    <w:p w:rsidR="0034280C" w:rsidRPr="003111EA" w:rsidRDefault="0034280C" w:rsidP="006204C5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4280C" w:rsidRPr="003331A8" w:rsidRDefault="0034280C" w:rsidP="006204C5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40D4A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одати на затвердження </w:t>
      </w:r>
      <w:r>
        <w:rPr>
          <w:rFonts w:ascii="Times New Roman" w:hAnsi="Times New Roman"/>
          <w:sz w:val="28"/>
          <w:szCs w:val="28"/>
          <w:lang w:val="uk-UA" w:eastAsia="ru-RU"/>
        </w:rPr>
        <w:t>Руськополянській сільській раді в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иготовлені проекти землеустрою щодо відведення у власність громадянам земельних ділянок </w:t>
      </w:r>
    </w:p>
    <w:p w:rsidR="0034280C" w:rsidRPr="003331A8" w:rsidRDefault="0034280C" w:rsidP="006204C5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3331A8">
        <w:rPr>
          <w:rFonts w:ascii="Times New Roman" w:hAnsi="Times New Roman"/>
          <w:i/>
          <w:i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331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3331A8">
        <w:rPr>
          <w:rFonts w:ascii="Times New Roman" w:hAnsi="Times New Roman"/>
          <w:sz w:val="28"/>
          <w:szCs w:val="28"/>
          <w:lang w:val="uk-UA"/>
        </w:rPr>
        <w:t>.</w:t>
      </w:r>
    </w:p>
    <w:p w:rsidR="0034280C" w:rsidRPr="003331A8" w:rsidRDefault="0034280C" w:rsidP="006204C5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997234" w:rsidRDefault="0034280C" w:rsidP="006204C5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Default="0034280C" w:rsidP="006204C5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Pr="00997234">
        <w:rPr>
          <w:rFonts w:ascii="Times New Roman" w:hAnsi="Times New Roman"/>
          <w:sz w:val="28"/>
          <w:szCs w:val="28"/>
          <w:lang w:val="uk-UA" w:eastAsia="ru-RU"/>
        </w:rPr>
        <w:t xml:space="preserve">Сільський голова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</w:t>
      </w:r>
      <w:r w:rsidRPr="00997234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>О.Г. Гриценко</w:t>
      </w:r>
    </w:p>
    <w:p w:rsidR="0034280C" w:rsidRPr="006559EB" w:rsidRDefault="0034280C" w:rsidP="00B9755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  <w:r w:rsidRPr="006559EB">
        <w:rPr>
          <w:rFonts w:ascii="Times New Roman" w:hAnsi="Times New Roman"/>
          <w:sz w:val="28"/>
          <w:szCs w:val="28"/>
          <w:lang w:val="uk-UA"/>
        </w:rPr>
        <w:t>РУСЬКОПОЛЯНСЬКА  СІЛЬСЬКА  РАДА</w:t>
      </w:r>
    </w:p>
    <w:p w:rsidR="0034280C" w:rsidRPr="006559EB" w:rsidRDefault="0034280C" w:rsidP="00F44AE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190BD1" w:rsidRDefault="0034280C" w:rsidP="0054166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90BD1">
        <w:rPr>
          <w:rFonts w:ascii="Times New Roman" w:hAnsi="Times New Roman"/>
          <w:sz w:val="28"/>
          <w:szCs w:val="28"/>
          <w:u w:val="single"/>
          <w:lang w:val="uk-UA"/>
        </w:rPr>
        <w:t>від 06.10.2016 р. №13-6</w:t>
      </w:r>
      <w:r w:rsidRPr="00190BD1">
        <w:rPr>
          <w:rFonts w:ascii="Times New Roman" w:hAnsi="Times New Roman"/>
          <w:sz w:val="28"/>
          <w:szCs w:val="28"/>
          <w:u w:val="single"/>
        </w:rPr>
        <w:t>/</w:t>
      </w:r>
      <w:r w:rsidRPr="00190BD1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34280C" w:rsidRPr="006559EB" w:rsidRDefault="0034280C" w:rsidP="00F44AE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с. Руська Поляна</w:t>
      </w:r>
    </w:p>
    <w:p w:rsidR="0034280C" w:rsidRPr="006559EB" w:rsidRDefault="0034280C" w:rsidP="00F44AE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34280C" w:rsidRPr="006559EB" w:rsidRDefault="0034280C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проекту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</w:t>
      </w:r>
    </w:p>
    <w:p w:rsidR="0034280C" w:rsidRPr="006559EB" w:rsidRDefault="0034280C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>до відведення земельної ділянки</w:t>
      </w:r>
    </w:p>
    <w:p w:rsidR="0034280C" w:rsidRDefault="0034280C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разі </w:t>
      </w:r>
      <w:r w:rsidRPr="006559E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6559EB">
        <w:rPr>
          <w:rFonts w:ascii="Times New Roman" w:hAnsi="Times New Roman"/>
          <w:sz w:val="28"/>
          <w:szCs w:val="28"/>
          <w:lang w:val="uk-UA"/>
        </w:rPr>
        <w:t>цільового призначення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4280C" w:rsidRDefault="0034280C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зміну цільового призначення</w:t>
      </w:r>
    </w:p>
    <w:p w:rsidR="0034280C" w:rsidRDefault="0034280C" w:rsidP="00F44AE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приватизованої земельної ділянки</w:t>
      </w:r>
    </w:p>
    <w:p w:rsidR="0034280C" w:rsidRDefault="0034280C" w:rsidP="00F44AE3">
      <w:pPr>
        <w:tabs>
          <w:tab w:val="center" w:pos="4153"/>
          <w:tab w:val="right" w:pos="8306"/>
        </w:tabs>
        <w:spacing w:after="0"/>
        <w:ind w:left="-180" w:right="-180"/>
        <w:rPr>
          <w:rFonts w:ascii="Times New Roman" w:hAnsi="Times New Roman"/>
          <w:sz w:val="28"/>
          <w:szCs w:val="28"/>
          <w:lang w:val="uk-UA"/>
        </w:rPr>
      </w:pPr>
    </w:p>
    <w:p w:rsidR="0034280C" w:rsidRPr="00692893" w:rsidRDefault="0034280C" w:rsidP="00F44AE3">
      <w:pPr>
        <w:tabs>
          <w:tab w:val="center" w:pos="4153"/>
          <w:tab w:val="right" w:pos="8306"/>
        </w:tabs>
        <w:spacing w:after="0"/>
        <w:ind w:left="-180"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Pr="00692893">
        <w:rPr>
          <w:rFonts w:ascii="Times New Roman" w:hAnsi="Times New Roman"/>
          <w:sz w:val="28"/>
          <w:szCs w:val="28"/>
          <w:lang w:val="uk-UA"/>
        </w:rPr>
        <w:t>Відповідно до пункту 34, ч. 1 ст. 26 Закону України  “Про місцеве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2893">
        <w:rPr>
          <w:rFonts w:ascii="Times New Roman" w:hAnsi="Times New Roman"/>
          <w:sz w:val="28"/>
          <w:szCs w:val="28"/>
          <w:lang w:val="uk-UA"/>
        </w:rPr>
        <w:t>самоврядування в Україні”, п. “б” 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692893">
        <w:rPr>
          <w:rFonts w:ascii="Times New Roman" w:hAnsi="Times New Roman"/>
          <w:sz w:val="28"/>
          <w:szCs w:val="28"/>
          <w:lang w:val="uk-UA"/>
        </w:rPr>
        <w:t xml:space="preserve"> 12, </w:t>
      </w:r>
      <w:r>
        <w:rPr>
          <w:rFonts w:ascii="Times New Roman" w:hAnsi="Times New Roman"/>
          <w:sz w:val="28"/>
          <w:szCs w:val="28"/>
          <w:lang w:val="uk-UA"/>
        </w:rPr>
        <w:t>20,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ч. 1. Ст. 122, </w:t>
      </w:r>
      <w:r w:rsidRPr="00445AD2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692893">
        <w:rPr>
          <w:rFonts w:ascii="Times New Roman" w:hAnsi="Times New Roman"/>
          <w:sz w:val="28"/>
          <w:szCs w:val="28"/>
          <w:lang w:val="uk-UA"/>
        </w:rPr>
        <w:t xml:space="preserve"> 126 Земельного кодексу України,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Постанови Кабінету Міністрів України від 11.04.2002 року №502 «Про затвердження порядку зміни цільового призначення земель, які перебувають у власності громадян або юридичних осіб», </w:t>
      </w:r>
      <w:r>
        <w:rPr>
          <w:rFonts w:ascii="Times New Roman" w:hAnsi="Times New Roman"/>
          <w:sz w:val="28"/>
          <w:szCs w:val="28"/>
          <w:lang w:val="uk-UA"/>
        </w:rPr>
        <w:t>п.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75 Порядку ведення Державного земельного кадастру, затвердженого Постановою Кабінету Міністрів України від 17. 10 2012 року №1051,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ст. 8, 19, 22, п. «ґ» ст. 25, ст. 50 Закону України «Про землеустрій», </w:t>
      </w:r>
      <w:r>
        <w:rPr>
          <w:rFonts w:ascii="Times New Roman" w:hAnsi="Times New Roman"/>
          <w:sz w:val="28"/>
          <w:szCs w:val="28"/>
          <w:lang w:val="uk-UA"/>
        </w:rPr>
        <w:t>розглянувши проект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 у разі </w:t>
      </w:r>
      <w:r w:rsidRPr="006559E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6559EB">
        <w:rPr>
          <w:rFonts w:ascii="Times New Roman" w:hAnsi="Times New Roman"/>
          <w:sz w:val="28"/>
          <w:szCs w:val="28"/>
          <w:lang w:val="uk-UA"/>
        </w:rPr>
        <w:t>цільового призначення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розроб</w:t>
      </w:r>
      <w:r>
        <w:rPr>
          <w:rFonts w:ascii="Times New Roman" w:hAnsi="Times New Roman"/>
          <w:sz w:val="28"/>
          <w:szCs w:val="28"/>
          <w:lang w:val="uk-UA"/>
        </w:rPr>
        <w:t>ник: ДП «Укрспецзем», заяву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громадянина Колесніка Михайла Івановича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враховуючи висновки відповідних служб Черкаського району, а також рекомендації комісії з врегулювань земельних відносин, сільська рада </w:t>
      </w:r>
    </w:p>
    <w:p w:rsidR="0034280C" w:rsidRPr="006559EB" w:rsidRDefault="0034280C" w:rsidP="00F44AE3">
      <w:pPr>
        <w:tabs>
          <w:tab w:val="center" w:pos="4153"/>
          <w:tab w:val="right" w:pos="8306"/>
        </w:tabs>
        <w:spacing w:after="0"/>
        <w:ind w:left="-180" w:right="-180"/>
        <w:rPr>
          <w:rFonts w:ascii="Times New Roman" w:hAnsi="Times New Roman"/>
          <w:sz w:val="28"/>
          <w:szCs w:val="28"/>
          <w:lang w:val="uk-UA"/>
        </w:rPr>
      </w:pPr>
    </w:p>
    <w:p w:rsidR="0034280C" w:rsidRPr="006559EB" w:rsidRDefault="0034280C" w:rsidP="00F44AE3">
      <w:pPr>
        <w:tabs>
          <w:tab w:val="center" w:pos="4153"/>
          <w:tab w:val="right" w:pos="8306"/>
        </w:tabs>
        <w:spacing w:after="0"/>
        <w:ind w:left="-180" w:right="-180"/>
        <w:jc w:val="center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4280C" w:rsidRPr="006559EB" w:rsidRDefault="0034280C" w:rsidP="00F44AE3">
      <w:pPr>
        <w:tabs>
          <w:tab w:val="center" w:pos="4153"/>
          <w:tab w:val="right" w:pos="8306"/>
        </w:tabs>
        <w:spacing w:after="0"/>
        <w:ind w:left="-180" w:right="-18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1. Затвердити проект землеустрою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щодо відведення земельної ділянки у разі зміни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її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цільового призначення, яка перебуває у власності </w:t>
      </w:r>
      <w:r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Pr="005D2E3C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3467E6">
        <w:rPr>
          <w:rFonts w:ascii="Times New Roman" w:hAnsi="Times New Roman"/>
          <w:b/>
          <w:sz w:val="28"/>
          <w:szCs w:val="28"/>
          <w:lang w:val="uk-UA"/>
        </w:rPr>
        <w:t>Колесніка Михайла Івановича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(ідентифікаційний номер </w:t>
      </w:r>
      <w:r>
        <w:rPr>
          <w:rFonts w:ascii="Times New Roman" w:hAnsi="Times New Roman"/>
          <w:sz w:val="28"/>
          <w:szCs w:val="28"/>
          <w:lang w:val="uk-UA"/>
        </w:rPr>
        <w:t>–  2220002518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), 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0,0216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у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0000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/>
          <w:sz w:val="28"/>
          <w:szCs w:val="28"/>
          <w:lang w:val="uk-UA"/>
        </w:rPr>
        <w:t xml:space="preserve">забудованих земель – 0,0216 </w:t>
      </w:r>
      <w:r w:rsidRPr="006559EB">
        <w:rPr>
          <w:rFonts w:ascii="Times New Roman" w:hAnsi="Times New Roman"/>
          <w:sz w:val="28"/>
          <w:szCs w:val="28"/>
          <w:lang w:val="uk-UA"/>
        </w:rPr>
        <w:t>га, з них під</w:t>
      </w:r>
      <w:r>
        <w:rPr>
          <w:rFonts w:ascii="Times New Roman" w:hAnsi="Times New Roman"/>
          <w:sz w:val="28"/>
          <w:szCs w:val="28"/>
          <w:lang w:val="uk-UA"/>
        </w:rPr>
        <w:t xml:space="preserve"> будівлями та спорудами – 0,0090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кадас</w:t>
      </w:r>
      <w:r>
        <w:rPr>
          <w:rFonts w:ascii="Times New Roman" w:hAnsi="Times New Roman"/>
          <w:sz w:val="28"/>
          <w:szCs w:val="28"/>
          <w:lang w:val="uk-UA"/>
        </w:rPr>
        <w:t xml:space="preserve">тровий номер – </w:t>
      </w:r>
      <w:bookmarkStart w:id="0" w:name="OLE_LINK16"/>
      <w:bookmarkStart w:id="1" w:name="OLE_LINK17"/>
      <w:r>
        <w:rPr>
          <w:rFonts w:ascii="Times New Roman" w:hAnsi="Times New Roman"/>
          <w:sz w:val="28"/>
          <w:szCs w:val="28"/>
          <w:lang w:val="uk-UA"/>
        </w:rPr>
        <w:t>7124985200:02:004</w:t>
      </w:r>
      <w:r w:rsidRPr="006559EB">
        <w:rPr>
          <w:rFonts w:ascii="Times New Roman" w:hAnsi="Times New Roman"/>
          <w:sz w:val="28"/>
          <w:szCs w:val="28"/>
          <w:lang w:val="uk-UA"/>
        </w:rPr>
        <w:t>:0</w:t>
      </w:r>
      <w:bookmarkEnd w:id="0"/>
      <w:bookmarkEnd w:id="1"/>
      <w:r>
        <w:rPr>
          <w:rFonts w:ascii="Times New Roman" w:hAnsi="Times New Roman"/>
          <w:sz w:val="28"/>
          <w:szCs w:val="28"/>
          <w:lang w:val="uk-UA"/>
        </w:rPr>
        <w:t>940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із земель сільськогосподарського призначення (для ведення особистого </w:t>
      </w:r>
      <w:r>
        <w:rPr>
          <w:rFonts w:ascii="Times New Roman" w:hAnsi="Times New Roman"/>
          <w:sz w:val="28"/>
          <w:szCs w:val="28"/>
          <w:lang w:val="uk-UA"/>
        </w:rPr>
        <w:t>селянськ</w:t>
      </w:r>
      <w:r w:rsidRPr="006559EB">
        <w:rPr>
          <w:rFonts w:ascii="Times New Roman" w:hAnsi="Times New Roman"/>
          <w:sz w:val="28"/>
          <w:szCs w:val="28"/>
          <w:lang w:val="uk-UA"/>
        </w:rPr>
        <w:t>ого господарства) на землі житлової та громадської забудови (для будівництва і обслуговування буд</w:t>
      </w:r>
      <w:r>
        <w:rPr>
          <w:rFonts w:ascii="Times New Roman" w:hAnsi="Times New Roman"/>
          <w:sz w:val="28"/>
          <w:szCs w:val="28"/>
          <w:lang w:val="uk-UA"/>
        </w:rPr>
        <w:t>івель торгівлі),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Шевченка, 27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34280C" w:rsidRDefault="0034280C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2. Змінити цільове призначення земельн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 і</w:t>
      </w:r>
      <w:r w:rsidRPr="006559EB">
        <w:rPr>
          <w:rFonts w:ascii="Times New Roman" w:hAnsi="Times New Roman"/>
          <w:sz w:val="28"/>
          <w:szCs w:val="28"/>
          <w:lang w:val="uk-UA"/>
        </w:rPr>
        <w:t>з земель сільськогосподарського призначення (для ведення особистого селянського господарства) на землі житлової та громадської забудови (для будівництва і обслуговування будівель</w:t>
      </w:r>
      <w:r>
        <w:rPr>
          <w:rFonts w:ascii="Times New Roman" w:hAnsi="Times New Roman"/>
          <w:sz w:val="28"/>
          <w:szCs w:val="28"/>
          <w:lang w:val="uk-UA"/>
        </w:rPr>
        <w:t xml:space="preserve"> торгівлі</w:t>
      </w:r>
      <w:r w:rsidRPr="006559E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0,0216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кадас</w:t>
      </w:r>
      <w:r>
        <w:rPr>
          <w:rFonts w:ascii="Times New Roman" w:hAnsi="Times New Roman"/>
          <w:sz w:val="28"/>
          <w:szCs w:val="28"/>
          <w:lang w:val="uk-UA"/>
        </w:rPr>
        <w:t>тровий номер – 7124985200:02:004</w:t>
      </w:r>
      <w:r w:rsidRPr="006559E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940</w:t>
      </w:r>
      <w:r w:rsidRPr="006559EB">
        <w:rPr>
          <w:rFonts w:ascii="Times New Roman" w:hAnsi="Times New Roman"/>
          <w:sz w:val="28"/>
          <w:szCs w:val="28"/>
          <w:lang w:val="uk-UA"/>
        </w:rPr>
        <w:t>,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Шевченка, 27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34280C" w:rsidRPr="007B1470" w:rsidRDefault="0034280C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3. Земельну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1470">
        <w:rPr>
          <w:rFonts w:ascii="Times New Roman" w:hAnsi="Times New Roman"/>
          <w:sz w:val="28"/>
          <w:szCs w:val="28"/>
          <w:lang w:val="uk-UA"/>
        </w:rPr>
        <w:t>, зазначен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в п.п. 1, 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 віднести до категорії земель – землі житлової та громадської забудови.</w:t>
      </w:r>
    </w:p>
    <w:p w:rsidR="0034280C" w:rsidRPr="006559EB" w:rsidRDefault="0034280C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B1470">
        <w:rPr>
          <w:rFonts w:ascii="Times New Roman" w:hAnsi="Times New Roman"/>
          <w:sz w:val="28"/>
          <w:szCs w:val="28"/>
          <w:lang w:val="uk-UA"/>
        </w:rPr>
        <w:t xml:space="preserve">     4. Спеціалісту-землевпоряднику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сільської ради внести зміни в земельно-облікові документи.</w:t>
      </w:r>
    </w:p>
    <w:p w:rsidR="0034280C" w:rsidRPr="006559EB" w:rsidRDefault="0034280C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5. Передати проект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 у разі зміни її цільового призначення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на постійне зберігання </w:t>
      </w:r>
      <w:r w:rsidRPr="00C304F0">
        <w:rPr>
          <w:rFonts w:ascii="Times New Roman" w:hAnsi="Times New Roman"/>
          <w:sz w:val="28"/>
          <w:szCs w:val="28"/>
          <w:lang w:val="uk-UA"/>
        </w:rPr>
        <w:t>в Управління Держ</w:t>
      </w:r>
      <w:r>
        <w:rPr>
          <w:rFonts w:ascii="Times New Roman" w:hAnsi="Times New Roman"/>
          <w:sz w:val="28"/>
          <w:szCs w:val="28"/>
          <w:lang w:val="uk-UA"/>
        </w:rPr>
        <w:t>геокадастру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у Черкаському районі Черкаської області.</w:t>
      </w:r>
    </w:p>
    <w:p w:rsidR="0034280C" w:rsidRPr="006559EB" w:rsidRDefault="0034280C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6. Контроль за виконанням даного рішення покласти  на комісію з врегулювання земельних відносин, охороні навколишнього природного середовища, комісію з соціально-економічного розвитку та управління комунальною власністю.</w:t>
      </w:r>
    </w:p>
    <w:p w:rsidR="0034280C" w:rsidRDefault="0034280C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F44AE3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Pr="00A679A4" w:rsidRDefault="0034280C" w:rsidP="00F44AE3">
      <w:pPr>
        <w:spacing w:after="0"/>
        <w:ind w:left="60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559EB">
        <w:rPr>
          <w:rFonts w:ascii="Times New Roman" w:hAnsi="Times New Roman"/>
          <w:sz w:val="28"/>
          <w:szCs w:val="28"/>
        </w:rPr>
        <w:t xml:space="preserve">Сільський голова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559EB">
        <w:rPr>
          <w:rFonts w:ascii="Times New Roman" w:hAnsi="Times New Roman"/>
          <w:sz w:val="28"/>
          <w:szCs w:val="28"/>
        </w:rPr>
        <w:t xml:space="preserve">        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559E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6559E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О.Г. Гриценко</w:t>
      </w:r>
    </w:p>
    <w:p w:rsidR="0034280C" w:rsidRPr="006559EB" w:rsidRDefault="0034280C" w:rsidP="00F44AE3">
      <w:pPr>
        <w:spacing w:after="0" w:line="240" w:lineRule="auto"/>
        <w:ind w:left="60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280C" w:rsidRPr="003467E6" w:rsidRDefault="0034280C" w:rsidP="00F44AE3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br w:type="page"/>
      </w:r>
      <w:r w:rsidRPr="003467E6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4280C" w:rsidRPr="003467E6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>13 сесія                                    7 скликання</w:t>
      </w:r>
    </w:p>
    <w:p w:rsidR="0034280C" w:rsidRPr="003467E6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3467E6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</w:rPr>
        <w:t>Р</w:t>
      </w:r>
      <w:r w:rsidRPr="00346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67E6">
        <w:rPr>
          <w:rFonts w:ascii="Times New Roman" w:hAnsi="Times New Roman"/>
          <w:sz w:val="28"/>
          <w:szCs w:val="28"/>
        </w:rPr>
        <w:t>І</w:t>
      </w:r>
      <w:r w:rsidRPr="00346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67E6">
        <w:rPr>
          <w:rFonts w:ascii="Times New Roman" w:hAnsi="Times New Roman"/>
          <w:sz w:val="28"/>
          <w:szCs w:val="28"/>
        </w:rPr>
        <w:t>Ш</w:t>
      </w:r>
      <w:r w:rsidRPr="00346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67E6">
        <w:rPr>
          <w:rFonts w:ascii="Times New Roman" w:hAnsi="Times New Roman"/>
          <w:sz w:val="28"/>
          <w:szCs w:val="28"/>
        </w:rPr>
        <w:t>Е</w:t>
      </w:r>
      <w:r w:rsidRPr="00346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67E6">
        <w:rPr>
          <w:rFonts w:ascii="Times New Roman" w:hAnsi="Times New Roman"/>
          <w:sz w:val="28"/>
          <w:szCs w:val="28"/>
        </w:rPr>
        <w:t>Н</w:t>
      </w:r>
      <w:r w:rsidRPr="00346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67E6">
        <w:rPr>
          <w:rFonts w:ascii="Times New Roman" w:hAnsi="Times New Roman"/>
          <w:sz w:val="28"/>
          <w:szCs w:val="28"/>
        </w:rPr>
        <w:t>Н</w:t>
      </w:r>
      <w:r w:rsidRPr="003467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67E6">
        <w:rPr>
          <w:rFonts w:ascii="Times New Roman" w:hAnsi="Times New Roman"/>
          <w:sz w:val="28"/>
          <w:szCs w:val="28"/>
        </w:rPr>
        <w:t>Я</w:t>
      </w:r>
    </w:p>
    <w:p w:rsidR="0034280C" w:rsidRPr="003467E6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190BD1" w:rsidRDefault="0034280C" w:rsidP="0054166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90BD1">
        <w:rPr>
          <w:rFonts w:ascii="Times New Roman" w:hAnsi="Times New Roman"/>
          <w:sz w:val="28"/>
          <w:szCs w:val="28"/>
          <w:u w:val="single"/>
          <w:lang w:val="uk-UA"/>
        </w:rPr>
        <w:t>від 06.10.2016 р. №13-7</w:t>
      </w:r>
      <w:r w:rsidRPr="00190BD1">
        <w:rPr>
          <w:rFonts w:ascii="Times New Roman" w:hAnsi="Times New Roman"/>
          <w:sz w:val="28"/>
          <w:szCs w:val="28"/>
          <w:u w:val="single"/>
        </w:rPr>
        <w:t>/</w:t>
      </w:r>
      <w:r w:rsidRPr="00190BD1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34280C" w:rsidRPr="003467E6" w:rsidRDefault="0034280C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3467E6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4280C" w:rsidRPr="003467E6" w:rsidRDefault="0034280C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Про надання дозволів на розробку </w:t>
      </w:r>
    </w:p>
    <w:p w:rsidR="0034280C" w:rsidRPr="003467E6" w:rsidRDefault="0034280C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технічних документацій із землеустрою </w:t>
      </w:r>
    </w:p>
    <w:p w:rsidR="0034280C" w:rsidRPr="003467E6" w:rsidRDefault="0034280C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>щодо встановлення (відновлення) меж</w:t>
      </w:r>
    </w:p>
    <w:p w:rsidR="0034280C" w:rsidRPr="003467E6" w:rsidRDefault="0034280C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земельних ділянок в натурі (на місцевості) </w:t>
      </w:r>
    </w:p>
    <w:p w:rsidR="0034280C" w:rsidRPr="003467E6" w:rsidRDefault="0034280C" w:rsidP="00BC7341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Pr="003467E6" w:rsidRDefault="0034280C" w:rsidP="000A45C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           Відповідно до п. 34 ч. 1 ст. 26, ст. 47 Закону України  “Про місцеве самоврядування  в Україні”, ст. 12, 81, 86, 116, 118, 120, 121, ч.1 ст. 122, 125, 126, 140, 141 Земельного кодексу України, ст.ст. 19, 26, 27, 55 Закону України “Про землеустрій”, пунктом 2 розділу VII “Прикінцеві та перехідні положення” Закону України “Про Державний земельний 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кадастр”, ст. 377 Цивільного кодексу України, розглянувши заяви громадян </w:t>
      </w:r>
      <w:r>
        <w:rPr>
          <w:rFonts w:ascii="Times New Roman" w:hAnsi="Times New Roman"/>
          <w:sz w:val="28"/>
          <w:szCs w:val="28"/>
          <w:lang w:val="uk-UA"/>
        </w:rPr>
        <w:t>Перепелиці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Сергі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E74C6">
        <w:rPr>
          <w:rFonts w:ascii="Times New Roman" w:hAnsi="Times New Roman"/>
          <w:sz w:val="28"/>
          <w:szCs w:val="28"/>
          <w:lang w:val="uk-UA"/>
        </w:rPr>
        <w:t>, Шинкаренк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E74C6">
        <w:rPr>
          <w:rFonts w:ascii="Times New Roman" w:hAnsi="Times New Roman"/>
          <w:sz w:val="28"/>
          <w:szCs w:val="28"/>
          <w:lang w:val="uk-UA"/>
        </w:rPr>
        <w:t>, Кравченко Ларис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E74C6">
        <w:rPr>
          <w:rFonts w:ascii="Times New Roman" w:hAnsi="Times New Roman"/>
          <w:sz w:val="28"/>
          <w:szCs w:val="28"/>
          <w:lang w:val="uk-UA"/>
        </w:rPr>
        <w:t>,  Кулініч</w:t>
      </w:r>
      <w:r>
        <w:rPr>
          <w:rFonts w:ascii="Times New Roman" w:hAnsi="Times New Roman"/>
          <w:sz w:val="28"/>
          <w:szCs w:val="28"/>
          <w:lang w:val="uk-UA"/>
        </w:rPr>
        <w:t>а Василя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Григорович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E74C6">
        <w:rPr>
          <w:rFonts w:ascii="Times New Roman" w:hAnsi="Times New Roman"/>
          <w:sz w:val="28"/>
          <w:szCs w:val="28"/>
          <w:lang w:val="uk-UA"/>
        </w:rPr>
        <w:t>,  Кодак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Микол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E74C6">
        <w:rPr>
          <w:rFonts w:ascii="Times New Roman" w:hAnsi="Times New Roman"/>
          <w:sz w:val="28"/>
          <w:szCs w:val="28"/>
          <w:lang w:val="uk-UA"/>
        </w:rPr>
        <w:t>, Стриг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Валері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Валерійович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E74C6">
        <w:rPr>
          <w:rFonts w:ascii="Times New Roman" w:hAnsi="Times New Roman"/>
          <w:sz w:val="28"/>
          <w:szCs w:val="28"/>
          <w:lang w:val="uk-UA"/>
        </w:rPr>
        <w:t>, Стриг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Ілл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Валерійович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4E74C6">
        <w:rPr>
          <w:rFonts w:ascii="Times New Roman" w:hAnsi="Times New Roman"/>
          <w:sz w:val="28"/>
          <w:szCs w:val="28"/>
          <w:lang w:val="uk-UA"/>
        </w:rPr>
        <w:t>, Мусієнко Любов Іванівн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4E74C6">
        <w:rPr>
          <w:rFonts w:ascii="Times New Roman" w:hAnsi="Times New Roman"/>
          <w:sz w:val="28"/>
          <w:szCs w:val="28"/>
          <w:lang w:val="uk-UA"/>
        </w:rPr>
        <w:t xml:space="preserve">  та інші документи, подані даними громадянами, а також рекомендації </w:t>
      </w:r>
      <w:r w:rsidRPr="004E74C6">
        <w:rPr>
          <w:rFonts w:ascii="Times New Roman" w:hAnsi="Times New Roman"/>
          <w:sz w:val="28"/>
          <w:szCs w:val="28"/>
          <w:lang w:val="uk-UA" w:eastAsia="ru-RU"/>
        </w:rPr>
        <w:t>комісії з питань земельних відносин, охорони навколишнього се</w:t>
      </w:r>
      <w:bookmarkStart w:id="2" w:name="_GoBack"/>
      <w:bookmarkEnd w:id="2"/>
      <w:r w:rsidRPr="004E74C6">
        <w:rPr>
          <w:rFonts w:ascii="Times New Roman" w:hAnsi="Times New Roman"/>
          <w:sz w:val="28"/>
          <w:szCs w:val="28"/>
          <w:lang w:val="uk-UA" w:eastAsia="ru-RU"/>
        </w:rPr>
        <w:t>редовища</w:t>
      </w:r>
      <w:r w:rsidRPr="003467E6">
        <w:rPr>
          <w:rFonts w:ascii="Times New Roman" w:hAnsi="Times New Roman"/>
          <w:sz w:val="28"/>
          <w:szCs w:val="28"/>
          <w:lang w:val="uk-UA" w:eastAsia="ru-RU"/>
        </w:rPr>
        <w:t>, екології та благоустрою,</w:t>
      </w:r>
      <w:r w:rsidRPr="003467E6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34280C" w:rsidRPr="003467E6" w:rsidRDefault="0034280C" w:rsidP="00BC734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4280C" w:rsidRPr="003467E6" w:rsidRDefault="0034280C" w:rsidP="00BC734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1. Надати дозвіл замовити в організаціях, які мають дозвіл (ліцензію) виготовлення технічних документацій із землеустрою щодо встановлення меж земельних ділянок в натурі (на місцевості) громадянам </w:t>
      </w:r>
    </w:p>
    <w:p w:rsidR="0034280C" w:rsidRPr="003467E6" w:rsidRDefault="0034280C" w:rsidP="00575EA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467E6">
        <w:rPr>
          <w:rFonts w:ascii="Times New Roman" w:hAnsi="Times New Roman"/>
          <w:sz w:val="28"/>
          <w:szCs w:val="28"/>
          <w:lang w:val="uk-UA" w:eastAsia="ru-RU"/>
        </w:rPr>
        <w:t xml:space="preserve">1.1. </w:t>
      </w:r>
      <w:r w:rsidRPr="003467E6">
        <w:rPr>
          <w:rFonts w:ascii="Times New Roman" w:hAnsi="Times New Roman"/>
          <w:i/>
          <w:iCs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Pr="003467E6">
        <w:rPr>
          <w:rFonts w:ascii="Times New Roman" w:hAnsi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47" w:tblpY="1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2835"/>
        <w:gridCol w:w="2552"/>
        <w:gridCol w:w="1275"/>
        <w:gridCol w:w="2410"/>
      </w:tblGrid>
      <w:tr w:rsidR="0034280C" w:rsidRPr="003467E6" w:rsidTr="004B1E58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Прізвище, ім</w:t>
            </w:r>
            <w:r w:rsidRPr="003467E6">
              <w:rPr>
                <w:rFonts w:ascii="Times New Roman" w:hAnsi="Times New Roman"/>
                <w:i/>
                <w:iCs/>
                <w:lang w:val="uk-UA"/>
              </w:rPr>
              <w:sym w:font="Symbol" w:char="F0A2"/>
            </w:r>
            <w:r w:rsidRPr="003467E6">
              <w:rPr>
                <w:rFonts w:ascii="Times New Roman" w:hAnsi="Times New Roman"/>
                <w:i/>
                <w:iCs/>
                <w:lang w:val="uk-UA"/>
              </w:rPr>
              <w:t>я, по-батькові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Адреса земельної ділянки (вулиця)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Орієнтовна площа /га/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Адреса проживання</w:t>
            </w:r>
            <w:r w:rsidRPr="003467E6">
              <w:rPr>
                <w:rFonts w:ascii="Times New Roman" w:hAnsi="Times New Roman"/>
                <w:i/>
                <w:iCs/>
                <w:lang w:val="en-US"/>
              </w:rPr>
              <w:t>/</w:t>
            </w:r>
          </w:p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3467E6">
              <w:rPr>
                <w:rFonts w:ascii="Times New Roman" w:hAnsi="Times New Roman"/>
                <w:i/>
                <w:iCs/>
                <w:lang w:val="uk-UA"/>
              </w:rPr>
              <w:t>реєстрації  (вулиця)</w:t>
            </w:r>
          </w:p>
        </w:tc>
      </w:tr>
      <w:tr w:rsidR="0034280C" w:rsidRPr="003467E6" w:rsidTr="004B1E58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Перепелиця Сергій Іванович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Маклакова,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Дружби, 53</w:t>
            </w:r>
          </w:p>
        </w:tc>
      </w:tr>
      <w:tr w:rsidR="0034280C" w:rsidRPr="003467E6" w:rsidTr="004B1E58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1.1.2.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Шинкаренко Володимир Миколайович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Незалежності, 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Незалежності, 136</w:t>
            </w:r>
          </w:p>
        </w:tc>
      </w:tr>
      <w:tr w:rsidR="0034280C" w:rsidRPr="003467E6" w:rsidTr="004B1E58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1.1.3.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Кравченко Лариса Миколаївна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Незалежності, 197</w:t>
            </w:r>
            <w:r w:rsidRPr="003467E6">
              <w:rPr>
                <w:rFonts w:ascii="Times New Roman" w:hAnsi="Times New Roman"/>
                <w:lang w:val="en-US"/>
              </w:rPr>
              <w:t>/</w:t>
            </w:r>
            <w:r w:rsidRPr="003467E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0,1250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Незалежності, 197</w:t>
            </w:r>
            <w:r w:rsidRPr="003467E6">
              <w:rPr>
                <w:rFonts w:ascii="Times New Roman" w:hAnsi="Times New Roman"/>
                <w:lang w:val="en-US"/>
              </w:rPr>
              <w:t>/</w:t>
            </w:r>
            <w:r w:rsidRPr="003467E6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4280C" w:rsidRPr="003467E6" w:rsidTr="004B1E58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Кулініч Василь Григорович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Хутірська,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Незалежності, 126</w:t>
            </w:r>
          </w:p>
        </w:tc>
      </w:tr>
      <w:tr w:rsidR="0034280C" w:rsidRPr="003467E6" w:rsidTr="004B1E58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Кодак Микола Дмитрович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Мічуріна, 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Мічуріна, 47</w:t>
            </w:r>
          </w:p>
        </w:tc>
      </w:tr>
      <w:tr w:rsidR="0034280C" w:rsidRPr="003467E6" w:rsidTr="004B1E58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1.1.6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Стрига Валерій Валерійович, Стрига Ілля Валерійович (спільна часткова власність)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Гоголя,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0,1802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Гоголя, 2</w:t>
            </w:r>
            <w:r w:rsidRPr="003467E6">
              <w:rPr>
                <w:rFonts w:ascii="Times New Roman" w:hAnsi="Times New Roman"/>
              </w:rPr>
              <w:t>/</w:t>
            </w:r>
            <w:r w:rsidRPr="003467E6">
              <w:rPr>
                <w:rFonts w:ascii="Times New Roman" w:hAnsi="Times New Roman"/>
                <w:lang w:val="uk-UA"/>
              </w:rPr>
              <w:t xml:space="preserve">м. Черкаси, в. Сержанта Смірнова, 2, </w:t>
            </w:r>
            <w:r w:rsidRPr="003467E6">
              <w:rPr>
                <w:rFonts w:ascii="Times New Roman" w:hAnsi="Times New Roman"/>
                <w:lang w:val="uk-UA"/>
              </w:rPr>
              <w:pgNum/>
            </w:r>
            <w:r w:rsidRPr="003467E6">
              <w:rPr>
                <w:rFonts w:ascii="Times New Roman" w:hAnsi="Times New Roman"/>
                <w:lang w:val="uk-UA"/>
              </w:rPr>
              <w:t>м. 23</w:t>
            </w:r>
          </w:p>
        </w:tc>
      </w:tr>
    </w:tbl>
    <w:p w:rsidR="0034280C" w:rsidRDefault="0034280C" w:rsidP="00575EA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Pr="00F84629" w:rsidRDefault="0034280C" w:rsidP="00575EA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770D">
        <w:rPr>
          <w:rFonts w:ascii="Times New Roman" w:hAnsi="Times New Roman"/>
          <w:sz w:val="28"/>
          <w:szCs w:val="28"/>
          <w:lang w:val="uk-UA" w:eastAsia="ru-RU"/>
        </w:rPr>
        <w:t>1.2.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84629">
        <w:rPr>
          <w:rFonts w:ascii="Times New Roman" w:hAnsi="Times New Roman"/>
          <w:i/>
          <w:iCs/>
          <w:sz w:val="28"/>
          <w:szCs w:val="28"/>
          <w:lang w:val="uk-UA" w:eastAsia="ru-RU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ведення особистого селянського господарства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108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3119"/>
        <w:gridCol w:w="2268"/>
        <w:gridCol w:w="1417"/>
        <w:gridCol w:w="2268"/>
      </w:tblGrid>
      <w:tr w:rsidR="0034280C" w:rsidRPr="003467E6" w:rsidTr="00B67106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467E6">
              <w:rPr>
                <w:rFonts w:ascii="Times New Roman" w:hAnsi="Times New Roman"/>
                <w:lang w:val="uk-UA"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/>
                <w:iCs/>
                <w:lang w:val="uk-UA" w:eastAsia="ru-RU"/>
              </w:rPr>
              <w:t>Прізвище, ім’я,</w:t>
            </w:r>
          </w:p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/>
                <w:iCs/>
                <w:lang w:val="uk-UA" w:eastAsia="ru-RU"/>
              </w:rPr>
              <w:t>по-батькові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/>
                <w:iCs/>
                <w:lang w:val="uk-UA" w:eastAsia="ru-RU"/>
              </w:rPr>
              <w:t>Адреса земельної ділянки (вулиця)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/>
                <w:iCs/>
                <w:lang w:val="uk-UA" w:eastAsia="ru-RU"/>
              </w:rPr>
              <w:t>Орієнтовна площа /га/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/>
                <w:iCs/>
                <w:lang w:val="uk-UA" w:eastAsia="ru-RU"/>
              </w:rPr>
              <w:t>Адреса проживання</w:t>
            </w:r>
            <w:r w:rsidRPr="003467E6">
              <w:rPr>
                <w:rFonts w:ascii="Times New Roman" w:hAnsi="Times New Roman"/>
                <w:i/>
                <w:iCs/>
                <w:lang w:val="en-US" w:eastAsia="ru-RU"/>
              </w:rPr>
              <w:t>/</w:t>
            </w:r>
          </w:p>
          <w:p w:rsidR="0034280C" w:rsidRPr="003467E6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/>
                <w:iCs/>
                <w:lang w:val="uk-UA" w:eastAsia="ru-RU"/>
              </w:rPr>
              <w:t>реєстрації  (вулиця)</w:t>
            </w:r>
          </w:p>
        </w:tc>
      </w:tr>
      <w:tr w:rsidR="0034280C" w:rsidRPr="003467E6" w:rsidTr="00B67106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3467E6">
              <w:rPr>
                <w:rFonts w:ascii="Times New Roman" w:hAnsi="Times New Roman"/>
                <w:lang w:val="uk-UA" w:eastAsia="ru-RU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lang w:val="uk-UA"/>
              </w:rPr>
              <w:t>Перепелиця Сергій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Cs/>
                <w:lang w:val="uk-UA" w:eastAsia="ru-RU"/>
              </w:rPr>
              <w:t>Маклакова,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575EA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Cs/>
                <w:lang w:val="uk-UA" w:eastAsia="ru-RU"/>
              </w:rPr>
              <w:t>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lang w:val="uk-UA"/>
              </w:rPr>
              <w:t>Дружби, 53</w:t>
            </w:r>
          </w:p>
        </w:tc>
      </w:tr>
      <w:tr w:rsidR="0034280C" w:rsidRPr="003467E6" w:rsidTr="00B67106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3467E6">
              <w:rPr>
                <w:rFonts w:ascii="Times New Roman" w:hAnsi="Times New Roman"/>
                <w:lang w:val="uk-UA" w:eastAsia="ru-RU"/>
              </w:rPr>
              <w:t>1.2.2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Мусієнко Любов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Cs/>
                <w:lang w:val="uk-UA" w:eastAsia="ru-RU"/>
              </w:rPr>
              <w:t>Майора Петріва,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0C" w:rsidRPr="003467E6" w:rsidRDefault="0034280C" w:rsidP="00575EA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uk-UA" w:eastAsia="ru-RU"/>
              </w:rPr>
            </w:pPr>
            <w:r w:rsidRPr="003467E6">
              <w:rPr>
                <w:rFonts w:ascii="Times New Roman" w:hAnsi="Times New Roman"/>
                <w:iCs/>
                <w:lang w:val="uk-UA" w:eastAsia="ru-RU"/>
              </w:rPr>
              <w:t>0,07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80C" w:rsidRPr="003467E6" w:rsidRDefault="0034280C" w:rsidP="004B1E5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467E6">
              <w:rPr>
                <w:rFonts w:ascii="Times New Roman" w:hAnsi="Times New Roman"/>
                <w:lang w:val="uk-UA"/>
              </w:rPr>
              <w:t>Майора Петріва, 28</w:t>
            </w:r>
            <w:r w:rsidRPr="003467E6">
              <w:rPr>
                <w:rFonts w:ascii="Times New Roman" w:hAnsi="Times New Roman"/>
                <w:lang w:val="en-US"/>
              </w:rPr>
              <w:t>/</w:t>
            </w:r>
            <w:r w:rsidRPr="003467E6">
              <w:rPr>
                <w:rFonts w:ascii="Times New Roman" w:hAnsi="Times New Roman"/>
                <w:lang w:val="uk-UA"/>
              </w:rPr>
              <w:t>1</w:t>
            </w:r>
          </w:p>
        </w:tc>
      </w:tr>
    </w:tbl>
    <w:p w:rsidR="0034280C" w:rsidRPr="003467E6" w:rsidRDefault="0034280C" w:rsidP="00BC7341">
      <w:pPr>
        <w:spacing w:after="0"/>
        <w:ind w:firstLine="708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34280C" w:rsidRDefault="0034280C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ab/>
        <w:t xml:space="preserve">2. Контроль за виконанням рішення покласти на постійну </w:t>
      </w:r>
      <w:r w:rsidRPr="003467E6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3467E6">
        <w:rPr>
          <w:rFonts w:ascii="Times New Roman" w:hAnsi="Times New Roman"/>
          <w:sz w:val="28"/>
          <w:szCs w:val="28"/>
          <w:lang w:val="uk-UA"/>
        </w:rPr>
        <w:t>.</w:t>
      </w:r>
    </w:p>
    <w:p w:rsidR="0034280C" w:rsidRDefault="0034280C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Pr="003467E6" w:rsidRDefault="0034280C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Pr="003467E6" w:rsidRDefault="0034280C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A3365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467E6">
        <w:rPr>
          <w:rFonts w:ascii="Times New Roman" w:hAnsi="Times New Roman"/>
          <w:sz w:val="28"/>
          <w:szCs w:val="28"/>
          <w:lang w:val="uk-UA"/>
        </w:rPr>
        <w:t xml:space="preserve">            Сільський голова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3467E6">
        <w:rPr>
          <w:rFonts w:ascii="Times New Roman" w:hAnsi="Times New Roman"/>
          <w:sz w:val="28"/>
          <w:szCs w:val="28"/>
          <w:lang w:val="uk-UA"/>
        </w:rPr>
        <w:t>О.Г. Гриценко</w:t>
      </w: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34280C" w:rsidRPr="00015BBB" w:rsidRDefault="0034280C" w:rsidP="003011A2">
      <w:pPr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15BBB">
        <w:rPr>
          <w:rFonts w:ascii="Times New Roman" w:hAnsi="Times New Roman"/>
          <w:sz w:val="24"/>
          <w:szCs w:val="24"/>
          <w:lang w:val="uk-UA" w:eastAsia="ru-RU"/>
        </w:rPr>
        <w:t>РУСЬКОПОЛЯНСЬКА  СІЛЬСЬКА  РАДА</w:t>
      </w:r>
    </w:p>
    <w:p w:rsidR="0034280C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190BD1" w:rsidRDefault="0034280C" w:rsidP="0054166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90BD1">
        <w:rPr>
          <w:rFonts w:ascii="Times New Roman" w:hAnsi="Times New Roman"/>
          <w:sz w:val="28"/>
          <w:szCs w:val="28"/>
          <w:u w:val="single"/>
          <w:lang w:val="uk-UA"/>
        </w:rPr>
        <w:t>від 06.10.2016 р. №13-8</w:t>
      </w:r>
      <w:r w:rsidRPr="00190BD1">
        <w:rPr>
          <w:rFonts w:ascii="Times New Roman" w:hAnsi="Times New Roman"/>
          <w:sz w:val="28"/>
          <w:szCs w:val="28"/>
          <w:u w:val="single"/>
        </w:rPr>
        <w:t>/</w:t>
      </w:r>
      <w:r w:rsidRPr="00190BD1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34280C" w:rsidRPr="00015BBB" w:rsidRDefault="0034280C" w:rsidP="003011A2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ru-RU"/>
        </w:rPr>
      </w:pPr>
      <w:r w:rsidRPr="00015BBB">
        <w:rPr>
          <w:rFonts w:ascii="Times New Roman" w:hAnsi="Times New Roman"/>
          <w:sz w:val="24"/>
          <w:szCs w:val="24"/>
          <w:lang w:val="uk-UA" w:eastAsia="ru-RU"/>
        </w:rPr>
        <w:t>с. Руська Поляна</w:t>
      </w:r>
    </w:p>
    <w:p w:rsidR="0034280C" w:rsidRPr="00015BBB" w:rsidRDefault="0034280C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4"/>
          <w:szCs w:val="24"/>
          <w:lang w:val="uk-UA"/>
        </w:rPr>
      </w:pPr>
    </w:p>
    <w:p w:rsidR="0034280C" w:rsidRPr="00015BBB" w:rsidRDefault="0034280C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</w:rPr>
        <w:t>Про затвердження технічн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015BBB">
        <w:rPr>
          <w:rFonts w:ascii="Times New Roman" w:hAnsi="Times New Roman"/>
          <w:sz w:val="24"/>
          <w:szCs w:val="24"/>
        </w:rPr>
        <w:t>документаці</w:t>
      </w:r>
      <w:r w:rsidRPr="00015BBB">
        <w:rPr>
          <w:rFonts w:ascii="Times New Roman" w:hAnsi="Times New Roman"/>
          <w:sz w:val="24"/>
          <w:szCs w:val="24"/>
          <w:lang w:val="uk-UA"/>
        </w:rPr>
        <w:t>ї</w:t>
      </w:r>
    </w:p>
    <w:p w:rsidR="0034280C" w:rsidRPr="00015BBB" w:rsidRDefault="0034280C" w:rsidP="007F2ECA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>і</w:t>
      </w:r>
      <w:r w:rsidRPr="00015BBB">
        <w:rPr>
          <w:rFonts w:ascii="Times New Roman" w:hAnsi="Times New Roman"/>
          <w:sz w:val="24"/>
          <w:szCs w:val="24"/>
        </w:rPr>
        <w:t>з землеустрою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 щодо встановлення меж </w:t>
      </w:r>
    </w:p>
    <w:p w:rsidR="0034280C" w:rsidRPr="00015BBB" w:rsidRDefault="0034280C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4"/>
          <w:szCs w:val="24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 xml:space="preserve">земельної ділянки в натурі (на місцевості), </w:t>
      </w:r>
    </w:p>
    <w:p w:rsidR="0034280C" w:rsidRPr="00015BBB" w:rsidRDefault="0034280C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</w:rPr>
        <w:t>та надання у власність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15BBB">
        <w:rPr>
          <w:rFonts w:ascii="Times New Roman" w:hAnsi="Times New Roman"/>
          <w:sz w:val="24"/>
          <w:szCs w:val="24"/>
        </w:rPr>
        <w:t>земельн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015BBB">
        <w:rPr>
          <w:rFonts w:ascii="Times New Roman" w:hAnsi="Times New Roman"/>
          <w:sz w:val="24"/>
          <w:szCs w:val="24"/>
        </w:rPr>
        <w:t>ділянк</w:t>
      </w:r>
      <w:r w:rsidRPr="00015BBB">
        <w:rPr>
          <w:rFonts w:ascii="Times New Roman" w:hAnsi="Times New Roman"/>
          <w:sz w:val="24"/>
          <w:szCs w:val="24"/>
          <w:lang w:val="uk-UA"/>
        </w:rPr>
        <w:t>и</w:t>
      </w:r>
    </w:p>
    <w:p w:rsidR="0034280C" w:rsidRPr="00015BBB" w:rsidRDefault="0034280C" w:rsidP="003011A2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4"/>
          <w:szCs w:val="24"/>
          <w:lang w:val="uk-UA"/>
        </w:rPr>
      </w:pPr>
    </w:p>
    <w:p w:rsidR="0034280C" w:rsidRPr="00015BBB" w:rsidRDefault="0034280C" w:rsidP="003011A2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</w:rPr>
        <w:tab/>
        <w:t>Відповідно до  п</w:t>
      </w:r>
      <w:r w:rsidRPr="00015BBB">
        <w:rPr>
          <w:rFonts w:ascii="Times New Roman" w:hAnsi="Times New Roman"/>
          <w:sz w:val="24"/>
          <w:szCs w:val="24"/>
          <w:lang w:val="uk-UA"/>
        </w:rPr>
        <w:t>.</w:t>
      </w:r>
      <w:r w:rsidRPr="00015BBB">
        <w:rPr>
          <w:rFonts w:ascii="Times New Roman" w:hAnsi="Times New Roman"/>
          <w:sz w:val="24"/>
          <w:szCs w:val="24"/>
        </w:rPr>
        <w:t xml:space="preserve"> 34 ст. 26 Закону України “Про місцеве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15BBB">
        <w:rPr>
          <w:rFonts w:ascii="Times New Roman" w:hAnsi="Times New Roman"/>
          <w:sz w:val="24"/>
          <w:szCs w:val="24"/>
        </w:rPr>
        <w:t xml:space="preserve">самоврядування в Україні”, 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ст. </w:t>
      </w:r>
      <w:r w:rsidRPr="00015BBB">
        <w:rPr>
          <w:rFonts w:ascii="Times New Roman" w:hAnsi="Times New Roman"/>
          <w:sz w:val="24"/>
          <w:szCs w:val="24"/>
        </w:rPr>
        <w:t xml:space="preserve"> 12, п. “в” ч. 1ст. 81, </w:t>
      </w:r>
      <w:r w:rsidRPr="00015BBB">
        <w:rPr>
          <w:rFonts w:ascii="Times New Roman" w:hAnsi="Times New Roman"/>
          <w:sz w:val="24"/>
          <w:szCs w:val="24"/>
          <w:lang w:val="uk-UA"/>
        </w:rPr>
        <w:t>ст.ст. 93,</w:t>
      </w:r>
      <w:r w:rsidRPr="00015BBB">
        <w:rPr>
          <w:rFonts w:ascii="Times New Roman" w:hAnsi="Times New Roman"/>
          <w:sz w:val="24"/>
          <w:szCs w:val="24"/>
        </w:rPr>
        <w:t xml:space="preserve"> 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116, </w:t>
      </w:r>
      <w:r w:rsidRPr="00015BBB">
        <w:rPr>
          <w:rFonts w:ascii="Times New Roman" w:hAnsi="Times New Roman"/>
          <w:sz w:val="24"/>
          <w:szCs w:val="24"/>
        </w:rPr>
        <w:t xml:space="preserve">118, 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120, </w:t>
      </w:r>
      <w:r w:rsidRPr="00015BBB">
        <w:rPr>
          <w:rFonts w:ascii="Times New Roman" w:hAnsi="Times New Roman"/>
          <w:sz w:val="24"/>
          <w:szCs w:val="24"/>
        </w:rPr>
        <w:t>121,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 п.1 ст.122, ст. 123,</w:t>
      </w:r>
      <w:r w:rsidRPr="00015BBB">
        <w:rPr>
          <w:rFonts w:ascii="Times New Roman" w:hAnsi="Times New Roman"/>
          <w:sz w:val="24"/>
          <w:szCs w:val="24"/>
        </w:rPr>
        <w:t xml:space="preserve"> ст. 125,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 126, 149 та 151, п. 12  Земельного кодексу України,  ст.ст. 19, 26, 27, 55 Закону України “Про землеустрій”, п. 75 Порядку ведення Державного земельного кадастру затвердженого Постановою КМУ від 17.10.2012 року №1051, ст. 377 Цивільного кодексу України, розглянувши матеріали технічної документації із землеустрою щодо встановлення меж земельної ділянки в натурі (на місцевості), розробник:ФОП Рябко О.П.,  заяву громадянки Курбатової Тетяни Миколаївни та інші документи, подані даною громадянкою, а також рекомендації</w:t>
      </w:r>
      <w:r w:rsidRPr="00015BBB">
        <w:rPr>
          <w:rFonts w:ascii="Times New Roman" w:hAnsi="Times New Roman"/>
          <w:sz w:val="24"/>
          <w:szCs w:val="24"/>
          <w:lang w:val="uk-UA" w:eastAsia="ru-RU"/>
        </w:rPr>
        <w:t xml:space="preserve"> комісії з питань земельних відносин, охорони навколишнього середовища, екології та благоустрою</w:t>
      </w:r>
      <w:r w:rsidRPr="00015BBB">
        <w:rPr>
          <w:rFonts w:ascii="Times New Roman" w:hAnsi="Times New Roman"/>
          <w:sz w:val="24"/>
          <w:szCs w:val="24"/>
          <w:lang w:val="uk-UA"/>
        </w:rPr>
        <w:t>, сільська рада</w:t>
      </w:r>
    </w:p>
    <w:p w:rsidR="0034280C" w:rsidRPr="00015BBB" w:rsidRDefault="0034280C" w:rsidP="003011A2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>В И Р І Ш И Л А :</w:t>
      </w:r>
    </w:p>
    <w:p w:rsidR="0034280C" w:rsidRPr="00015BBB" w:rsidRDefault="0034280C" w:rsidP="003467E6">
      <w:pPr>
        <w:tabs>
          <w:tab w:val="left" w:pos="720"/>
        </w:tabs>
        <w:spacing w:after="0"/>
        <w:ind w:right="3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ab/>
        <w:t xml:space="preserve">1. Затвердити технічну документацію із землеустрою щодо встановлення меж земельної ділянки в натурі (на місцевості), що посвідчує право власності на земельну ділянку громадянки та надати у власність громадянці </w:t>
      </w:r>
      <w:r w:rsidRPr="00015BBB">
        <w:rPr>
          <w:rFonts w:ascii="Times New Roman" w:hAnsi="Times New Roman"/>
          <w:b/>
          <w:sz w:val="24"/>
          <w:szCs w:val="24"/>
          <w:lang w:val="uk-UA"/>
        </w:rPr>
        <w:t xml:space="preserve">Курбатовій Тетяні Миколаївні </w:t>
      </w:r>
      <w:r w:rsidRPr="00015BBB">
        <w:rPr>
          <w:rFonts w:ascii="Times New Roman" w:hAnsi="Times New Roman"/>
          <w:sz w:val="24"/>
          <w:szCs w:val="24"/>
          <w:lang w:val="uk-UA"/>
        </w:rPr>
        <w:t>(ідентифікаційний номер 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2300519220) у власність земельну ділянку </w:t>
      </w:r>
      <w:r w:rsidRPr="00015BBB">
        <w:rPr>
          <w:rFonts w:ascii="Times New Roman" w:hAnsi="Times New Roman"/>
          <w:i/>
          <w:iCs/>
          <w:sz w:val="24"/>
          <w:szCs w:val="24"/>
          <w:lang w:val="uk-UA"/>
        </w:rPr>
        <w:t>для ведення особистого селянського господарства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, площею </w:t>
      </w:r>
      <w:r w:rsidRPr="00015BBB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0,1581 га</w:t>
      </w:r>
      <w:r w:rsidRPr="00015BBB">
        <w:rPr>
          <w:rFonts w:ascii="Times New Roman" w:hAnsi="Times New Roman"/>
          <w:sz w:val="24"/>
          <w:szCs w:val="24"/>
          <w:lang w:val="uk-UA"/>
        </w:rPr>
        <w:t xml:space="preserve">, кадастровий номер – 7124985200:02:004:1019, в тому числі: ріллі – 0,0311 га, забудованих земель – 0,1270 га, з них під будівлями та спорудами – 0,0191 га в межах с. Руська Поляна, </w:t>
      </w:r>
      <w:r w:rsidRPr="00015BBB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вул. Небесної Сотні, 23.</w:t>
      </w:r>
    </w:p>
    <w:p w:rsidR="0034280C" w:rsidRPr="00015BBB" w:rsidRDefault="0034280C" w:rsidP="003467E6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ab/>
        <w:t>2. Земельну ділянку, зазначену в п. 1  даного рішення віднести до категорії земель сільськогосподарського призначення.</w:t>
      </w:r>
    </w:p>
    <w:p w:rsidR="0034280C" w:rsidRPr="00015BBB" w:rsidRDefault="0034280C" w:rsidP="003467E6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ab/>
        <w:t>3. Зобов’язати громадян:</w:t>
      </w:r>
    </w:p>
    <w:p w:rsidR="0034280C" w:rsidRPr="00015BBB" w:rsidRDefault="0034280C" w:rsidP="003467E6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ab/>
        <w:t>3.1. Зареєструвати право власності на земельну ділянку згідно вимог чинного законодавства.</w:t>
      </w:r>
    </w:p>
    <w:p w:rsidR="0034280C" w:rsidRPr="00015BBB" w:rsidRDefault="0034280C" w:rsidP="003467E6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ab/>
        <w:t>3.2. Виконувати обов’язки власників земельних ділянок згідно з вимогами ст.ст. 91, 103, 104, 106, 211 Земельного Кодексу України.</w:t>
      </w:r>
    </w:p>
    <w:p w:rsidR="0034280C" w:rsidRPr="00015BBB" w:rsidRDefault="0034280C" w:rsidP="003467E6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ab/>
        <w:t xml:space="preserve">4. Передати технічну документацію із землеустрою щодо встановлення меж земельної ділянки в натурі (на місцевості) даного рішення на постійне зберігання в Управління Держгеокадастру у Черкаському районі Черкаської області. </w:t>
      </w:r>
    </w:p>
    <w:p w:rsidR="0034280C" w:rsidRPr="00015BBB" w:rsidRDefault="0034280C" w:rsidP="003467E6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ab/>
        <w:t>5. Спеціалісту-землевпоряднику сільської ради внести зміни в земельно-облікові документи.</w:t>
      </w:r>
    </w:p>
    <w:p w:rsidR="0034280C" w:rsidRPr="00015BBB" w:rsidRDefault="0034280C" w:rsidP="003467E6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ab/>
        <w:t xml:space="preserve">6. Контроль за виконанням рішення покласти на постійну </w:t>
      </w:r>
      <w:r w:rsidRPr="00015BBB">
        <w:rPr>
          <w:rFonts w:ascii="Times New Roman" w:hAnsi="Times New Roman"/>
          <w:sz w:val="24"/>
          <w:szCs w:val="24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015BBB">
        <w:rPr>
          <w:rFonts w:ascii="Times New Roman" w:hAnsi="Times New Roman"/>
          <w:sz w:val="24"/>
          <w:szCs w:val="24"/>
          <w:lang w:val="uk-UA"/>
        </w:rPr>
        <w:t>.</w:t>
      </w:r>
    </w:p>
    <w:p w:rsidR="0034280C" w:rsidRPr="00015BBB" w:rsidRDefault="0034280C" w:rsidP="003011A2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280C" w:rsidRPr="00015BBB" w:rsidRDefault="0034280C" w:rsidP="003011A2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tab/>
      </w:r>
      <w:r w:rsidRPr="00015BBB">
        <w:rPr>
          <w:rFonts w:ascii="Times New Roman" w:hAnsi="Times New Roman"/>
          <w:sz w:val="24"/>
          <w:szCs w:val="24"/>
          <w:lang w:val="uk-UA"/>
        </w:rPr>
        <w:tab/>
        <w:t>Сільський голова                                             О.Г. Гриценко</w:t>
      </w:r>
    </w:p>
    <w:p w:rsidR="0034280C" w:rsidRDefault="0034280C" w:rsidP="00627B31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015BBB">
        <w:rPr>
          <w:rFonts w:ascii="Times New Roman" w:hAnsi="Times New Roman"/>
          <w:sz w:val="24"/>
          <w:szCs w:val="24"/>
          <w:lang w:val="uk-UA"/>
        </w:rPr>
        <w:br w:type="page"/>
      </w:r>
    </w:p>
    <w:p w:rsidR="0034280C" w:rsidRDefault="0034280C" w:rsidP="0000181D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4280C" w:rsidRPr="00D46A05" w:rsidRDefault="0034280C" w:rsidP="0000181D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C84CE0" w:rsidRDefault="0034280C" w:rsidP="0054166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C84CE0">
        <w:rPr>
          <w:rFonts w:ascii="Times New Roman" w:hAnsi="Times New Roman"/>
          <w:sz w:val="28"/>
          <w:szCs w:val="28"/>
          <w:u w:val="single"/>
          <w:lang w:val="uk-UA"/>
        </w:rPr>
        <w:t>від 06.10.2016 р. №13-9</w:t>
      </w:r>
      <w:r w:rsidRPr="00C84CE0">
        <w:rPr>
          <w:rFonts w:ascii="Times New Roman" w:hAnsi="Times New Roman"/>
          <w:sz w:val="28"/>
          <w:szCs w:val="28"/>
          <w:u w:val="single"/>
        </w:rPr>
        <w:t>/</w:t>
      </w:r>
      <w:r w:rsidRPr="00C84CE0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34280C" w:rsidRPr="00D46A05" w:rsidRDefault="0034280C" w:rsidP="0000181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4280C" w:rsidRPr="00D46A05" w:rsidRDefault="0034280C" w:rsidP="0000181D">
      <w:pPr>
        <w:tabs>
          <w:tab w:val="center" w:pos="4153"/>
          <w:tab w:val="right" w:pos="8306"/>
        </w:tabs>
        <w:spacing w:after="0" w:line="240" w:lineRule="auto"/>
        <w:ind w:right="-18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Default="0034280C" w:rsidP="000018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val="uk-UA" w:eastAsia="ru-RU"/>
        </w:rPr>
        <w:t>затвердження переліку земельних ділянок,</w:t>
      </w:r>
    </w:p>
    <w:p w:rsidR="0034280C" w:rsidRDefault="0034280C" w:rsidP="000018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право оренди на які виставлятимуться </w:t>
      </w:r>
    </w:p>
    <w:p w:rsidR="0034280C" w:rsidRPr="00D46A05" w:rsidRDefault="0034280C" w:rsidP="000018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земельні торги окремими лотами</w:t>
      </w:r>
    </w:p>
    <w:p w:rsidR="0034280C" w:rsidRPr="00D46A05" w:rsidRDefault="0034280C" w:rsidP="000018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4280C" w:rsidRDefault="0034280C" w:rsidP="00627B31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9A6B4E">
        <w:rPr>
          <w:rFonts w:ascii="Times New Roman" w:hAnsi="Times New Roman"/>
          <w:bCs/>
          <w:sz w:val="28"/>
          <w:szCs w:val="24"/>
          <w:lang w:val="uk-UA" w:eastAsia="ru-RU"/>
        </w:rPr>
        <w:t xml:space="preserve">Відповідно  до  </w:t>
      </w:r>
      <w:r w:rsidRPr="00012A2E">
        <w:rPr>
          <w:rFonts w:ascii="Times New Roman" w:hAnsi="Times New Roman"/>
          <w:bCs/>
          <w:sz w:val="28"/>
          <w:szCs w:val="24"/>
          <w:shd w:val="clear" w:color="auto" w:fill="FFFFFF"/>
          <w:lang w:val="uk-UA" w:eastAsia="ru-RU"/>
        </w:rPr>
        <w:t>пункту  34 ст. 26 Закону України  “</w:t>
      </w:r>
      <w:r w:rsidRPr="00012A2E">
        <w:rPr>
          <w:rFonts w:ascii="Times New Roman" w:hAnsi="Times New Roman"/>
          <w:bCs/>
          <w:iCs/>
          <w:sz w:val="28"/>
          <w:szCs w:val="24"/>
          <w:shd w:val="clear" w:color="auto" w:fill="FFFFFF"/>
          <w:lang w:val="uk-UA" w:eastAsia="ru-RU"/>
        </w:rPr>
        <w:t>Про  місцеве самоврядування  в</w:t>
      </w:r>
      <w:r w:rsidRPr="00012A2E">
        <w:rPr>
          <w:rFonts w:ascii="Times New Roman" w:hAnsi="Times New Roman"/>
          <w:bCs/>
          <w:sz w:val="28"/>
          <w:szCs w:val="24"/>
          <w:shd w:val="clear" w:color="auto" w:fill="FFFFFF"/>
          <w:lang w:val="uk-UA" w:eastAsia="ru-RU"/>
        </w:rPr>
        <w:t xml:space="preserve"> </w:t>
      </w:r>
      <w:r w:rsidRPr="00012A2E">
        <w:rPr>
          <w:rFonts w:ascii="Times New Roman" w:hAnsi="Times New Roman"/>
          <w:bCs/>
          <w:iCs/>
          <w:sz w:val="28"/>
          <w:szCs w:val="24"/>
          <w:shd w:val="clear" w:color="auto" w:fill="FFFFFF"/>
          <w:lang w:val="uk-UA" w:eastAsia="ru-RU"/>
        </w:rPr>
        <w:t>Україні</w:t>
      </w:r>
      <w:r w:rsidRPr="00012A2E">
        <w:rPr>
          <w:rFonts w:ascii="Times New Roman" w:hAnsi="Times New Roman"/>
          <w:bCs/>
          <w:sz w:val="28"/>
          <w:szCs w:val="24"/>
          <w:shd w:val="clear" w:color="auto" w:fill="FFFFFF"/>
          <w:lang w:val="uk-UA" w:eastAsia="ru-RU"/>
        </w:rPr>
        <w:t>”,  статей 12, 93, 124, 125,</w:t>
      </w:r>
      <w:r>
        <w:rPr>
          <w:rFonts w:ascii="Times New Roman" w:hAnsi="Times New Roman"/>
          <w:bCs/>
          <w:sz w:val="28"/>
          <w:szCs w:val="24"/>
          <w:lang w:val="uk-UA" w:eastAsia="ru-RU"/>
        </w:rPr>
        <w:t xml:space="preserve"> 136 </w:t>
      </w:r>
      <w:r w:rsidRPr="009A6B4E">
        <w:rPr>
          <w:rFonts w:ascii="Times New Roman" w:hAnsi="Times New Roman"/>
          <w:bCs/>
          <w:sz w:val="28"/>
          <w:szCs w:val="24"/>
          <w:lang w:val="uk-UA"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4"/>
          <w:lang w:val="uk-UA" w:eastAsia="ru-RU"/>
        </w:rPr>
        <w:t>Земельного  к</w:t>
      </w:r>
      <w:r w:rsidRPr="00422190">
        <w:rPr>
          <w:rFonts w:ascii="Times New Roman" w:hAnsi="Times New Roman"/>
          <w:bCs/>
          <w:iCs/>
          <w:sz w:val="28"/>
          <w:szCs w:val="24"/>
          <w:lang w:val="uk-UA" w:eastAsia="ru-RU"/>
        </w:rPr>
        <w:t>одексу  України</w:t>
      </w:r>
      <w:r>
        <w:rPr>
          <w:rFonts w:ascii="Times New Roman" w:hAnsi="Times New Roman"/>
          <w:bCs/>
          <w:sz w:val="28"/>
          <w:szCs w:val="24"/>
          <w:lang w:val="uk-UA" w:eastAsia="ru-RU"/>
        </w:rPr>
        <w:t xml:space="preserve">, ст.ст. 3, 4 </w:t>
      </w:r>
      <w:r w:rsidRPr="009A6B4E">
        <w:rPr>
          <w:rFonts w:ascii="Times New Roman" w:hAnsi="Times New Roman"/>
          <w:bCs/>
          <w:sz w:val="28"/>
          <w:szCs w:val="24"/>
          <w:lang w:val="uk-UA" w:eastAsia="ru-RU"/>
        </w:rPr>
        <w:t xml:space="preserve"> Закону України  </w:t>
      </w:r>
      <w:r w:rsidRPr="00422190">
        <w:rPr>
          <w:rFonts w:ascii="Times New Roman" w:hAnsi="Times New Roman"/>
          <w:bCs/>
          <w:sz w:val="28"/>
          <w:szCs w:val="24"/>
          <w:lang w:val="uk-UA" w:eastAsia="ru-RU"/>
        </w:rPr>
        <w:t>“</w:t>
      </w:r>
      <w:r w:rsidRPr="00422190">
        <w:rPr>
          <w:rFonts w:ascii="Times New Roman" w:hAnsi="Times New Roman"/>
          <w:bCs/>
          <w:iCs/>
          <w:sz w:val="28"/>
          <w:szCs w:val="24"/>
          <w:lang w:val="uk-UA" w:eastAsia="ru-RU"/>
        </w:rPr>
        <w:t>Про  оренду землі</w:t>
      </w:r>
      <w:r w:rsidRPr="00422190">
        <w:rPr>
          <w:rFonts w:ascii="Times New Roman" w:hAnsi="Times New Roman"/>
          <w:bCs/>
          <w:sz w:val="28"/>
          <w:szCs w:val="24"/>
          <w:lang w:val="uk-UA" w:eastAsia="ru-RU"/>
        </w:rPr>
        <w:t>”</w:t>
      </w:r>
      <w:r>
        <w:rPr>
          <w:rFonts w:ascii="Times New Roman" w:hAnsi="Times New Roman"/>
          <w:bCs/>
          <w:sz w:val="28"/>
          <w:szCs w:val="24"/>
          <w:lang w:val="uk-UA" w:eastAsia="ru-RU"/>
        </w:rPr>
        <w:t xml:space="preserve">, сільська рада </w:t>
      </w:r>
      <w:r w:rsidRPr="009A6B4E">
        <w:rPr>
          <w:rFonts w:ascii="Times New Roman" w:hAnsi="Times New Roman"/>
          <w:bCs/>
          <w:sz w:val="28"/>
          <w:szCs w:val="24"/>
          <w:lang w:val="uk-UA" w:eastAsia="ru-RU"/>
        </w:rPr>
        <w:t xml:space="preserve">  </w:t>
      </w:r>
    </w:p>
    <w:p w:rsidR="0034280C" w:rsidRPr="00D46A05" w:rsidRDefault="0034280C" w:rsidP="00627B3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3876B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4280C" w:rsidRDefault="0034280C" w:rsidP="00D678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34280C" w:rsidRDefault="0034280C" w:rsidP="00D678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1. Затвердити перелік земельних ділянок, які виставлятимуться на земельні торги у формі аукціону відповідно до таблиці.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8"/>
        <w:gridCol w:w="2804"/>
        <w:gridCol w:w="1418"/>
        <w:gridCol w:w="2693"/>
        <w:gridCol w:w="2233"/>
      </w:tblGrid>
      <w:tr w:rsidR="0034280C" w:rsidRPr="00951488" w:rsidTr="00501CE1">
        <w:tc>
          <w:tcPr>
            <w:tcW w:w="848" w:type="dxa"/>
          </w:tcPr>
          <w:p w:rsidR="0034280C" w:rsidRPr="00501CE1" w:rsidRDefault="0034280C" w:rsidP="005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CE1">
              <w:rPr>
                <w:rFonts w:ascii="Times New Roman" w:hAnsi="Times New Roman"/>
                <w:sz w:val="24"/>
                <w:szCs w:val="24"/>
                <w:lang w:val="uk-UA"/>
              </w:rPr>
              <w:t>№п</w:t>
            </w:r>
            <w:r w:rsidRPr="00501CE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01CE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804" w:type="dxa"/>
          </w:tcPr>
          <w:p w:rsidR="0034280C" w:rsidRPr="00501CE1" w:rsidRDefault="0034280C" w:rsidP="005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CE1">
              <w:rPr>
                <w:rFonts w:ascii="Times New Roman" w:hAnsi="Times New Roman"/>
                <w:sz w:val="24"/>
                <w:szCs w:val="24"/>
                <w:lang w:val="uk-UA"/>
              </w:rPr>
              <w:t>Розташування земельної ділянки</w:t>
            </w:r>
          </w:p>
        </w:tc>
        <w:tc>
          <w:tcPr>
            <w:tcW w:w="1418" w:type="dxa"/>
          </w:tcPr>
          <w:p w:rsidR="0034280C" w:rsidRPr="00501CE1" w:rsidRDefault="0034280C" w:rsidP="005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CE1">
              <w:rPr>
                <w:rFonts w:ascii="Times New Roman" w:hAnsi="Times New Roman"/>
                <w:sz w:val="24"/>
                <w:szCs w:val="24"/>
                <w:lang w:val="uk-UA"/>
              </w:rPr>
              <w:t>Орієнтовна площа</w:t>
            </w:r>
          </w:p>
        </w:tc>
        <w:tc>
          <w:tcPr>
            <w:tcW w:w="2693" w:type="dxa"/>
          </w:tcPr>
          <w:p w:rsidR="0034280C" w:rsidRPr="00501CE1" w:rsidRDefault="0034280C" w:rsidP="005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CE1">
              <w:rPr>
                <w:rFonts w:ascii="Times New Roman" w:hAnsi="Times New Roman"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2233" w:type="dxa"/>
          </w:tcPr>
          <w:p w:rsidR="0034280C" w:rsidRPr="00501CE1" w:rsidRDefault="0034280C" w:rsidP="005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CE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</w:t>
            </w:r>
          </w:p>
        </w:tc>
      </w:tr>
      <w:tr w:rsidR="0034280C" w:rsidRPr="00951488" w:rsidTr="00501CE1">
        <w:tc>
          <w:tcPr>
            <w:tcW w:w="848" w:type="dxa"/>
          </w:tcPr>
          <w:p w:rsidR="0034280C" w:rsidRPr="00501CE1" w:rsidRDefault="0034280C" w:rsidP="005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CE1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804" w:type="dxa"/>
          </w:tcPr>
          <w:p w:rsidR="0034280C" w:rsidRPr="00501CE1" w:rsidRDefault="0034280C" w:rsidP="005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CE1">
              <w:rPr>
                <w:rFonts w:ascii="Times New Roman" w:hAnsi="Times New Roman"/>
                <w:sz w:val="24"/>
                <w:szCs w:val="24"/>
                <w:lang w:val="uk-UA"/>
              </w:rPr>
              <w:t>в адмінмежах Руськополянської сільської ради, в межах населеного пункту с. Руська Поляна, вул. Пальохи</w:t>
            </w:r>
          </w:p>
        </w:tc>
        <w:tc>
          <w:tcPr>
            <w:tcW w:w="1418" w:type="dxa"/>
          </w:tcPr>
          <w:p w:rsidR="0034280C" w:rsidRPr="00501CE1" w:rsidRDefault="0034280C" w:rsidP="005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1CE1">
              <w:rPr>
                <w:rFonts w:ascii="Times New Roman" w:hAnsi="Times New Roman"/>
                <w:sz w:val="24"/>
                <w:szCs w:val="24"/>
                <w:lang w:val="uk-UA"/>
              </w:rPr>
              <w:t>1,5 га</w:t>
            </w:r>
          </w:p>
        </w:tc>
        <w:tc>
          <w:tcPr>
            <w:tcW w:w="2693" w:type="dxa"/>
          </w:tcPr>
          <w:p w:rsidR="0034280C" w:rsidRPr="00501CE1" w:rsidRDefault="0034280C" w:rsidP="00501CE1">
            <w:pPr>
              <w:pStyle w:val="rvps14"/>
              <w:textAlignment w:val="baseline"/>
              <w:rPr>
                <w:lang w:val="uk-UA"/>
              </w:rPr>
            </w:pPr>
            <w:r w:rsidRPr="00501CE1">
              <w:rPr>
                <w:rStyle w:val="rvts82"/>
                <w:color w:val="000000"/>
                <w:bdr w:val="none" w:sz="0" w:space="0" w:color="auto" w:frame="1"/>
              </w:rPr>
              <w:t>Для іншого сільськогосподарського призначення</w:t>
            </w:r>
          </w:p>
        </w:tc>
        <w:tc>
          <w:tcPr>
            <w:tcW w:w="2233" w:type="dxa"/>
          </w:tcPr>
          <w:p w:rsidR="0034280C" w:rsidRPr="00501CE1" w:rsidRDefault="0034280C" w:rsidP="00501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01CE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Землі сільськогосподарського призначення</w:t>
            </w:r>
          </w:p>
          <w:p w:rsidR="0034280C" w:rsidRPr="00501CE1" w:rsidRDefault="0034280C" w:rsidP="00501CE1">
            <w:pPr>
              <w:pStyle w:val="rvps14"/>
              <w:textAlignment w:val="baseline"/>
              <w:rPr>
                <w:lang w:val="uk-UA"/>
              </w:rPr>
            </w:pPr>
          </w:p>
        </w:tc>
      </w:tr>
    </w:tbl>
    <w:p w:rsidR="0034280C" w:rsidRDefault="0034280C" w:rsidP="00D678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Pr="00614966" w:rsidRDefault="0034280C" w:rsidP="00D70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D70F49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D70F49">
        <w:rPr>
          <w:rFonts w:ascii="Times New Roman" w:hAnsi="Times New Roman"/>
          <w:sz w:val="28"/>
          <w:szCs w:val="28"/>
          <w:lang w:val="uk-UA" w:eastAsia="ru-RU"/>
        </w:rPr>
        <w:t xml:space="preserve">Надати дозвіл </w:t>
      </w:r>
      <w:r>
        <w:rPr>
          <w:rFonts w:ascii="Times New Roman" w:hAnsi="Times New Roman"/>
          <w:sz w:val="28"/>
          <w:szCs w:val="28"/>
          <w:lang w:val="uk-UA" w:eastAsia="ru-RU"/>
        </w:rPr>
        <w:t>виконкому Руськополянської сільської</w:t>
      </w:r>
      <w:r w:rsidRPr="00D70F49">
        <w:rPr>
          <w:rFonts w:ascii="Times New Roman" w:hAnsi="Times New Roman"/>
          <w:sz w:val="28"/>
          <w:szCs w:val="28"/>
          <w:lang w:val="uk-UA" w:eastAsia="ru-RU"/>
        </w:rPr>
        <w:t xml:space="preserve"> рад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D70F4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виступити замовником робіт із землеустрою, а саме </w:t>
      </w:r>
      <w:r w:rsidRPr="00D70F49">
        <w:rPr>
          <w:rFonts w:ascii="Times New Roman" w:hAnsi="Times New Roman"/>
          <w:sz w:val="28"/>
          <w:szCs w:val="28"/>
          <w:lang w:val="uk-UA" w:eastAsia="ru-RU"/>
        </w:rPr>
        <w:t xml:space="preserve">замовити в організації, яка має (дозвіл) ліцензію виготовлення  проекту землеустрою щодо відведення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вищезазначених </w:t>
      </w:r>
      <w:r w:rsidRPr="00D70F49">
        <w:rPr>
          <w:rFonts w:ascii="Times New Roman" w:hAnsi="Times New Roman"/>
          <w:sz w:val="28"/>
          <w:szCs w:val="28"/>
          <w:lang w:val="uk-UA" w:eastAsia="ru-RU"/>
        </w:rPr>
        <w:t>земельних ділян</w:t>
      </w:r>
      <w:r>
        <w:rPr>
          <w:rFonts w:ascii="Times New Roman" w:hAnsi="Times New Roman"/>
          <w:sz w:val="28"/>
          <w:szCs w:val="28"/>
          <w:lang w:val="uk-UA" w:eastAsia="ru-RU"/>
        </w:rPr>
        <w:t>ок.</w:t>
      </w:r>
    </w:p>
    <w:p w:rsidR="0034280C" w:rsidRPr="006559EB" w:rsidRDefault="0034280C" w:rsidP="00575EAE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</w:t>
      </w:r>
      <w:r w:rsidRPr="006559EB">
        <w:rPr>
          <w:rFonts w:ascii="Times New Roman" w:hAnsi="Times New Roman"/>
          <w:sz w:val="28"/>
          <w:szCs w:val="28"/>
          <w:lang w:val="uk-UA"/>
        </w:rPr>
        <w:t>. Контроль за вик</w:t>
      </w:r>
      <w:r>
        <w:rPr>
          <w:rFonts w:ascii="Times New Roman" w:hAnsi="Times New Roman"/>
          <w:sz w:val="28"/>
          <w:szCs w:val="28"/>
          <w:lang w:val="uk-UA"/>
        </w:rPr>
        <w:t>онанням даного рішення покласти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на комісію з врегулювання земельних відносин, охороні навколишнього природного середовища, комісію з соціально-економічного розвитку та управління комунальною власністю.</w:t>
      </w:r>
    </w:p>
    <w:p w:rsidR="0034280C" w:rsidRPr="006559EB" w:rsidRDefault="0034280C" w:rsidP="00575EAE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Pr="006559EB" w:rsidRDefault="0034280C" w:rsidP="00575EAE">
      <w:pPr>
        <w:tabs>
          <w:tab w:val="center" w:pos="4153"/>
          <w:tab w:val="right" w:pos="8306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Pr="00A679A4" w:rsidRDefault="0034280C" w:rsidP="00575EAE">
      <w:pPr>
        <w:spacing w:after="0"/>
        <w:ind w:left="60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559EB">
        <w:rPr>
          <w:rFonts w:ascii="Times New Roman" w:hAnsi="Times New Roman"/>
          <w:sz w:val="28"/>
          <w:szCs w:val="28"/>
        </w:rPr>
        <w:t xml:space="preserve">Сільський голова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559EB">
        <w:rPr>
          <w:rFonts w:ascii="Times New Roman" w:hAnsi="Times New Roman"/>
          <w:sz w:val="28"/>
          <w:szCs w:val="28"/>
        </w:rPr>
        <w:t xml:space="preserve">        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559E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6559E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О.Г. Гриценко</w:t>
      </w:r>
    </w:p>
    <w:p w:rsidR="0034280C" w:rsidRDefault="0034280C">
      <w:pPr>
        <w:rPr>
          <w:lang w:val="uk-UA"/>
        </w:rPr>
      </w:pPr>
      <w:r>
        <w:rPr>
          <w:lang w:val="uk-UA"/>
        </w:rPr>
        <w:br w:type="page"/>
      </w:r>
    </w:p>
    <w:p w:rsidR="0034280C" w:rsidRDefault="0034280C" w:rsidP="00627B31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B0D2A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34280C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сесія                                    7 скликання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34280C" w:rsidRPr="00D46A05" w:rsidRDefault="0034280C" w:rsidP="0054166C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4280C" w:rsidRPr="00C84CE0" w:rsidRDefault="0034280C" w:rsidP="0054166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C84CE0">
        <w:rPr>
          <w:rFonts w:ascii="Times New Roman" w:hAnsi="Times New Roman"/>
          <w:sz w:val="28"/>
          <w:szCs w:val="28"/>
          <w:u w:val="single"/>
          <w:lang w:val="uk-UA"/>
        </w:rPr>
        <w:t>від 06.10.2016 р. №13-10</w:t>
      </w:r>
      <w:r w:rsidRPr="00C84CE0">
        <w:rPr>
          <w:rFonts w:ascii="Times New Roman" w:hAnsi="Times New Roman"/>
          <w:sz w:val="28"/>
          <w:szCs w:val="28"/>
          <w:u w:val="single"/>
        </w:rPr>
        <w:t>/</w:t>
      </w:r>
      <w:r w:rsidRPr="00C84CE0">
        <w:rPr>
          <w:rFonts w:ascii="Times New Roman" w:hAnsi="Times New Roman"/>
          <w:sz w:val="28"/>
          <w:szCs w:val="28"/>
          <w:u w:val="single"/>
          <w:lang w:val="en-US"/>
        </w:rPr>
        <w:t>VII</w:t>
      </w:r>
    </w:p>
    <w:p w:rsidR="0034280C" w:rsidRPr="00BB0D2A" w:rsidRDefault="0034280C" w:rsidP="00627B3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BB0D2A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34280C" w:rsidRPr="00BB0D2A" w:rsidRDefault="0034280C" w:rsidP="00627B31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627B31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11069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розгляд клопотання </w:t>
      </w:r>
    </w:p>
    <w:p w:rsidR="0034280C" w:rsidRDefault="0034280C" w:rsidP="00627B31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ГУ Держгеокадастру у Черкаській області</w:t>
      </w:r>
    </w:p>
    <w:p w:rsidR="0034280C" w:rsidRPr="00110694" w:rsidRDefault="0034280C" w:rsidP="00627B31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34280C" w:rsidRPr="00C84CE0" w:rsidRDefault="0034280C" w:rsidP="00C84CE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C0136">
        <w:rPr>
          <w:lang w:val="uk-UA"/>
        </w:rPr>
        <w:tab/>
      </w:r>
      <w:r w:rsidRPr="00C84CE0">
        <w:rPr>
          <w:rFonts w:ascii="Times New Roman" w:hAnsi="Times New Roman"/>
          <w:sz w:val="28"/>
          <w:szCs w:val="28"/>
          <w:lang w:val="uk-UA"/>
        </w:rPr>
        <w:tab/>
        <w:t xml:space="preserve">Відповідно </w:t>
      </w:r>
      <w:r w:rsidRPr="00C84CE0">
        <w:rPr>
          <w:rFonts w:ascii="Times New Roman" w:hAnsi="Times New Roman"/>
          <w:sz w:val="28"/>
          <w:szCs w:val="28"/>
          <w:shd w:val="clear" w:color="auto" w:fill="F3F3F3"/>
          <w:lang w:val="uk-UA"/>
        </w:rPr>
        <w:t xml:space="preserve">до </w:t>
      </w:r>
      <w:r w:rsidRPr="00C84CE0">
        <w:rPr>
          <w:rFonts w:ascii="Times New Roman" w:hAnsi="Times New Roman"/>
          <w:sz w:val="28"/>
          <w:szCs w:val="28"/>
          <w:lang w:val="uk-UA"/>
        </w:rPr>
        <w:t>ст. 26 Закону України “Про місцеве самоврядування в Україні”, ст.ст. 12, 116, 118, 122, 123 Земельного кодексу  України та,  розглянувши клопотання  Головного управління Держгеокадастру у Черкаській області, копію заяви направлену до Головного управління гр. Мартьянова Василя Івановича</w:t>
      </w:r>
      <w:r w:rsidRPr="00C84CE0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C84CE0">
        <w:rPr>
          <w:rFonts w:ascii="Times New Roman" w:hAnsi="Times New Roman"/>
          <w:sz w:val="28"/>
          <w:szCs w:val="28"/>
          <w:lang w:val="uk-UA"/>
        </w:rPr>
        <w:t xml:space="preserve">  та враховуючи рекомендації комісії з питань земельних відносин, охорони навколишнього середовища, екології та благоустрою, сільська  рада </w:t>
      </w:r>
    </w:p>
    <w:p w:rsidR="0034280C" w:rsidRPr="001C0136" w:rsidRDefault="0034280C" w:rsidP="00627B3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627B3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34280C" w:rsidRPr="00092FE4" w:rsidRDefault="0034280C" w:rsidP="00627B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361586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Не погоджувати  дозвіл на розробку документації із землеустрою,  на підставі якого земельна ділянка може бути передана у власність гр. Мартьянову Василю Івановичу, учаснику АТО на Сході України, орієнтовною площею 0,40 га, цільове призначення – для ведення особистого селянського господарства, яка розташована в адмінмежах Руськополянської сільської ради, за межами населеного пункту с. Руська Поляна, в зв</w:t>
      </w:r>
      <w:r w:rsidRPr="00092FE4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язку з тим, що значна кількість учасників АТО на Сході України, які є жителями с. Руська Поляна, не отримали земельні ділянки у власність та звертатимуться до Головного управління Держгеокадастру у Черкаській області, до Черкаської РДА щодо надання дозволів на розробку проектів землеустрою щодо відведення у власність земельних ділянок.</w:t>
      </w:r>
    </w:p>
    <w:p w:rsidR="0034280C" w:rsidRPr="00361586" w:rsidRDefault="0034280C" w:rsidP="00627B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3615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61586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земельних відносин, навколишнього середовища, екології та благоустрою, та постійну комісію з питань соціально-економічного розвитку, управління комунальною власністю, підтримання підприємницької діяльності.</w:t>
      </w:r>
    </w:p>
    <w:p w:rsidR="0034280C" w:rsidRDefault="0034280C" w:rsidP="00627B31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627B31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280C" w:rsidRDefault="0034280C" w:rsidP="00627B31">
      <w:pPr>
        <w:rPr>
          <w:rFonts w:ascii="Times New Roman" w:hAnsi="Times New Roman"/>
          <w:sz w:val="28"/>
          <w:szCs w:val="28"/>
          <w:lang w:val="uk-UA" w:eastAsia="ru-RU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B0D2A">
        <w:rPr>
          <w:rFonts w:ascii="Times New Roman" w:hAnsi="Times New Roman"/>
          <w:sz w:val="28"/>
          <w:szCs w:val="28"/>
        </w:rPr>
        <w:t xml:space="preserve">Сільський голова      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B0D2A">
        <w:rPr>
          <w:rFonts w:ascii="Times New Roman" w:hAnsi="Times New Roman"/>
          <w:sz w:val="28"/>
          <w:szCs w:val="28"/>
        </w:rPr>
        <w:t xml:space="preserve">             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B0D2A">
        <w:rPr>
          <w:rFonts w:ascii="Times New Roman" w:hAnsi="Times New Roman"/>
          <w:sz w:val="28"/>
          <w:szCs w:val="28"/>
        </w:rPr>
        <w:t xml:space="preserve">           </w:t>
      </w:r>
      <w:r w:rsidRPr="00BB0D2A">
        <w:rPr>
          <w:rFonts w:ascii="Times New Roman" w:hAnsi="Times New Roman"/>
          <w:sz w:val="28"/>
          <w:szCs w:val="28"/>
          <w:lang w:val="uk-UA"/>
        </w:rPr>
        <w:t>О.Г. Гриценко</w:t>
      </w:r>
    </w:p>
    <w:p w:rsidR="0034280C" w:rsidRPr="00092FE4" w:rsidRDefault="0034280C" w:rsidP="00092FE4">
      <w:pPr>
        <w:rPr>
          <w:lang w:val="uk-UA"/>
        </w:rPr>
      </w:pPr>
    </w:p>
    <w:sectPr w:rsidR="0034280C" w:rsidRPr="00092FE4" w:rsidSect="008E7603">
      <w:pgSz w:w="11906" w:h="16838"/>
      <w:pgMar w:top="709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28C0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38AB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894DB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148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422E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D8AA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BE2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42A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F22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B141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F3FBF"/>
    <w:multiLevelType w:val="hybridMultilevel"/>
    <w:tmpl w:val="E760C9EA"/>
    <w:lvl w:ilvl="0" w:tplc="D4E2A3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00C50AD"/>
    <w:multiLevelType w:val="hybridMultilevel"/>
    <w:tmpl w:val="E760C9EA"/>
    <w:lvl w:ilvl="0" w:tplc="D4E2A3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E694933"/>
    <w:multiLevelType w:val="hybridMultilevel"/>
    <w:tmpl w:val="575E055A"/>
    <w:lvl w:ilvl="0" w:tplc="FCD07F90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3">
    <w:nsid w:val="531A5C0B"/>
    <w:multiLevelType w:val="hybridMultilevel"/>
    <w:tmpl w:val="50C65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B6A0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F90092"/>
    <w:multiLevelType w:val="multilevel"/>
    <w:tmpl w:val="7570E0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>
    <w:nsid w:val="669355E2"/>
    <w:multiLevelType w:val="hybridMultilevel"/>
    <w:tmpl w:val="187A70FC"/>
    <w:lvl w:ilvl="0" w:tplc="54B620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7015B9F"/>
    <w:multiLevelType w:val="hybridMultilevel"/>
    <w:tmpl w:val="903CB1D6"/>
    <w:lvl w:ilvl="0" w:tplc="AB7643B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2"/>
  </w:num>
  <w:num w:numId="5">
    <w:abstractNumId w:val="14"/>
  </w:num>
  <w:num w:numId="6">
    <w:abstractNumId w:val="13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FFA"/>
    <w:rsid w:val="0000181D"/>
    <w:rsid w:val="0000604C"/>
    <w:rsid w:val="00012A2E"/>
    <w:rsid w:val="00015BBB"/>
    <w:rsid w:val="00020654"/>
    <w:rsid w:val="000237E0"/>
    <w:rsid w:val="0005659E"/>
    <w:rsid w:val="00057161"/>
    <w:rsid w:val="000662F6"/>
    <w:rsid w:val="000743B5"/>
    <w:rsid w:val="00092FE4"/>
    <w:rsid w:val="000A45C6"/>
    <w:rsid w:val="000A61AE"/>
    <w:rsid w:val="000A70AF"/>
    <w:rsid w:val="000B4C01"/>
    <w:rsid w:val="000C191E"/>
    <w:rsid w:val="00101A70"/>
    <w:rsid w:val="00110694"/>
    <w:rsid w:val="00136419"/>
    <w:rsid w:val="00145169"/>
    <w:rsid w:val="00154D3F"/>
    <w:rsid w:val="0015770D"/>
    <w:rsid w:val="001767E2"/>
    <w:rsid w:val="001900EE"/>
    <w:rsid w:val="00190532"/>
    <w:rsid w:val="00190BD1"/>
    <w:rsid w:val="001A5CEF"/>
    <w:rsid w:val="001C0136"/>
    <w:rsid w:val="001D2320"/>
    <w:rsid w:val="001E64C4"/>
    <w:rsid w:val="001F3467"/>
    <w:rsid w:val="001F65F1"/>
    <w:rsid w:val="00214353"/>
    <w:rsid w:val="00231BB5"/>
    <w:rsid w:val="002522E5"/>
    <w:rsid w:val="00272119"/>
    <w:rsid w:val="00297F53"/>
    <w:rsid w:val="002A1562"/>
    <w:rsid w:val="002B4F8D"/>
    <w:rsid w:val="002B6D73"/>
    <w:rsid w:val="002D6B81"/>
    <w:rsid w:val="003011A2"/>
    <w:rsid w:val="003111EA"/>
    <w:rsid w:val="00312DCF"/>
    <w:rsid w:val="0032148F"/>
    <w:rsid w:val="003331A8"/>
    <w:rsid w:val="0034280C"/>
    <w:rsid w:val="003467E6"/>
    <w:rsid w:val="00350252"/>
    <w:rsid w:val="00361586"/>
    <w:rsid w:val="00371730"/>
    <w:rsid w:val="003818C3"/>
    <w:rsid w:val="003876BA"/>
    <w:rsid w:val="003C51C8"/>
    <w:rsid w:val="003D5B68"/>
    <w:rsid w:val="00422190"/>
    <w:rsid w:val="00440D4A"/>
    <w:rsid w:val="00445AD2"/>
    <w:rsid w:val="0048706F"/>
    <w:rsid w:val="00490D09"/>
    <w:rsid w:val="004A6BFA"/>
    <w:rsid w:val="004B1E58"/>
    <w:rsid w:val="004E57C5"/>
    <w:rsid w:val="004E74C6"/>
    <w:rsid w:val="00501CE1"/>
    <w:rsid w:val="00502CB5"/>
    <w:rsid w:val="00513A00"/>
    <w:rsid w:val="0053615C"/>
    <w:rsid w:val="0054166C"/>
    <w:rsid w:val="005536F0"/>
    <w:rsid w:val="005566E6"/>
    <w:rsid w:val="005579FE"/>
    <w:rsid w:val="00560F84"/>
    <w:rsid w:val="00575EAE"/>
    <w:rsid w:val="0057780E"/>
    <w:rsid w:val="005A658C"/>
    <w:rsid w:val="005C3BF1"/>
    <w:rsid w:val="005D0C25"/>
    <w:rsid w:val="005D15BD"/>
    <w:rsid w:val="005D2E3C"/>
    <w:rsid w:val="005D59A7"/>
    <w:rsid w:val="005E7441"/>
    <w:rsid w:val="00604F4C"/>
    <w:rsid w:val="00605D41"/>
    <w:rsid w:val="00612D8B"/>
    <w:rsid w:val="00614966"/>
    <w:rsid w:val="006177F5"/>
    <w:rsid w:val="006204C5"/>
    <w:rsid w:val="0062653C"/>
    <w:rsid w:val="0062662C"/>
    <w:rsid w:val="00626D65"/>
    <w:rsid w:val="00627B31"/>
    <w:rsid w:val="00647853"/>
    <w:rsid w:val="006559EB"/>
    <w:rsid w:val="00671DDB"/>
    <w:rsid w:val="00692893"/>
    <w:rsid w:val="006B7832"/>
    <w:rsid w:val="006C2086"/>
    <w:rsid w:val="006C325B"/>
    <w:rsid w:val="006F16D7"/>
    <w:rsid w:val="00700BD9"/>
    <w:rsid w:val="007346AF"/>
    <w:rsid w:val="007620BE"/>
    <w:rsid w:val="007A348F"/>
    <w:rsid w:val="007B1470"/>
    <w:rsid w:val="007B619F"/>
    <w:rsid w:val="007E0F6A"/>
    <w:rsid w:val="007E6E71"/>
    <w:rsid w:val="007F2ECA"/>
    <w:rsid w:val="008018AD"/>
    <w:rsid w:val="008101D9"/>
    <w:rsid w:val="008273AE"/>
    <w:rsid w:val="008847E5"/>
    <w:rsid w:val="008B321C"/>
    <w:rsid w:val="008C278A"/>
    <w:rsid w:val="008D6C67"/>
    <w:rsid w:val="008E2F2F"/>
    <w:rsid w:val="008E7603"/>
    <w:rsid w:val="0091652A"/>
    <w:rsid w:val="00926A29"/>
    <w:rsid w:val="00951488"/>
    <w:rsid w:val="009724D7"/>
    <w:rsid w:val="00975965"/>
    <w:rsid w:val="00997234"/>
    <w:rsid w:val="009A6B4E"/>
    <w:rsid w:val="009C6DAB"/>
    <w:rsid w:val="00A04798"/>
    <w:rsid w:val="00A13DEC"/>
    <w:rsid w:val="00A24BBD"/>
    <w:rsid w:val="00A33455"/>
    <w:rsid w:val="00A33651"/>
    <w:rsid w:val="00A425BF"/>
    <w:rsid w:val="00A47D48"/>
    <w:rsid w:val="00A679A4"/>
    <w:rsid w:val="00AA0D53"/>
    <w:rsid w:val="00AA42DA"/>
    <w:rsid w:val="00AA5AB6"/>
    <w:rsid w:val="00AB43BC"/>
    <w:rsid w:val="00AD4181"/>
    <w:rsid w:val="00AE0AD8"/>
    <w:rsid w:val="00AF529A"/>
    <w:rsid w:val="00AF71E1"/>
    <w:rsid w:val="00AF73FA"/>
    <w:rsid w:val="00B2740E"/>
    <w:rsid w:val="00B32E56"/>
    <w:rsid w:val="00B37A2F"/>
    <w:rsid w:val="00B67106"/>
    <w:rsid w:val="00B95E20"/>
    <w:rsid w:val="00B97554"/>
    <w:rsid w:val="00BB0D2A"/>
    <w:rsid w:val="00BB163B"/>
    <w:rsid w:val="00BB394E"/>
    <w:rsid w:val="00BC7341"/>
    <w:rsid w:val="00BD23A0"/>
    <w:rsid w:val="00BE3A56"/>
    <w:rsid w:val="00BF05EE"/>
    <w:rsid w:val="00C164BC"/>
    <w:rsid w:val="00C2291D"/>
    <w:rsid w:val="00C304F0"/>
    <w:rsid w:val="00C32FFA"/>
    <w:rsid w:val="00C52830"/>
    <w:rsid w:val="00C6776F"/>
    <w:rsid w:val="00C76A35"/>
    <w:rsid w:val="00C84CE0"/>
    <w:rsid w:val="00C84FB7"/>
    <w:rsid w:val="00C94218"/>
    <w:rsid w:val="00CA647A"/>
    <w:rsid w:val="00CE0DDE"/>
    <w:rsid w:val="00CE604F"/>
    <w:rsid w:val="00D2645B"/>
    <w:rsid w:val="00D41F66"/>
    <w:rsid w:val="00D43A8A"/>
    <w:rsid w:val="00D4481E"/>
    <w:rsid w:val="00D46A05"/>
    <w:rsid w:val="00D609D8"/>
    <w:rsid w:val="00D678E3"/>
    <w:rsid w:val="00D70F49"/>
    <w:rsid w:val="00D813F7"/>
    <w:rsid w:val="00D92BFC"/>
    <w:rsid w:val="00DC5108"/>
    <w:rsid w:val="00DD2D65"/>
    <w:rsid w:val="00DD4821"/>
    <w:rsid w:val="00DE316B"/>
    <w:rsid w:val="00DE7A85"/>
    <w:rsid w:val="00E000D9"/>
    <w:rsid w:val="00E07026"/>
    <w:rsid w:val="00E10E9C"/>
    <w:rsid w:val="00E323FC"/>
    <w:rsid w:val="00E7509D"/>
    <w:rsid w:val="00EB0530"/>
    <w:rsid w:val="00EB5145"/>
    <w:rsid w:val="00F242E5"/>
    <w:rsid w:val="00F44AE3"/>
    <w:rsid w:val="00F52AAC"/>
    <w:rsid w:val="00F57689"/>
    <w:rsid w:val="00F751DF"/>
    <w:rsid w:val="00F84629"/>
    <w:rsid w:val="00FA1117"/>
    <w:rsid w:val="00FA4FBA"/>
    <w:rsid w:val="00FB0E84"/>
    <w:rsid w:val="00FC3693"/>
    <w:rsid w:val="00F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E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51D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51D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NoSpacing">
    <w:name w:val="No Spacing"/>
    <w:uiPriority w:val="99"/>
    <w:qFormat/>
    <w:rsid w:val="000237E0"/>
    <w:rPr>
      <w:lang w:eastAsia="en-US"/>
    </w:rPr>
  </w:style>
  <w:style w:type="paragraph" w:styleId="Header">
    <w:name w:val="header"/>
    <w:basedOn w:val="Normal"/>
    <w:link w:val="HeaderChar"/>
    <w:uiPriority w:val="99"/>
    <w:rsid w:val="00C76A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6A35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71D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A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61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70F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Normal"/>
    <w:uiPriority w:val="99"/>
    <w:rsid w:val="00951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2">
    <w:name w:val="rvts82"/>
    <w:basedOn w:val="DefaultParagraphFont"/>
    <w:uiPriority w:val="99"/>
    <w:rsid w:val="009514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7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11</Pages>
  <Words>2722</Words>
  <Characters>15518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Сесія №13</dc:title>
  <dc:subject/>
  <dc:creator>Admin</dc:creator>
  <cp:keywords/>
  <dc:description/>
  <cp:lastModifiedBy>Rada</cp:lastModifiedBy>
  <cp:revision>3</cp:revision>
  <cp:lastPrinted>2016-10-17T13:48:00Z</cp:lastPrinted>
  <dcterms:created xsi:type="dcterms:W3CDTF">2016-10-12T07:45:00Z</dcterms:created>
  <dcterms:modified xsi:type="dcterms:W3CDTF">2016-10-17T13:51:00Z</dcterms:modified>
</cp:coreProperties>
</file>